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D9B" w:rsidRPr="00ED23B6" w:rsidRDefault="00D42D9B" w:rsidP="00D42D9B">
      <w:pPr>
        <w:spacing w:before="120" w:after="120" w:line="240" w:lineRule="auto"/>
        <w:jc w:val="center"/>
        <w:rPr>
          <w:rFonts w:ascii="Arial" w:hAnsi="Arial" w:cs="Arial"/>
          <w:b/>
          <w:i/>
          <w:sz w:val="24"/>
          <w:szCs w:val="24"/>
        </w:rPr>
      </w:pPr>
      <w:r w:rsidRPr="00ED23B6">
        <w:rPr>
          <w:rFonts w:ascii="Arial" w:hAnsi="Arial" w:cs="Arial"/>
          <w:b/>
          <w:sz w:val="24"/>
          <w:szCs w:val="24"/>
        </w:rPr>
        <w:t>DETERMINACION DE LA ACTIVIDAD DE CATALASA Y ANORMALIDADES NUCLEARES EN CACHAMA BLANCA (</w:t>
      </w:r>
      <w:proofErr w:type="spellStart"/>
      <w:r w:rsidRPr="00ED23B6">
        <w:rPr>
          <w:rFonts w:ascii="Arial" w:hAnsi="Arial" w:cs="Arial"/>
          <w:b/>
          <w:i/>
          <w:sz w:val="24"/>
          <w:szCs w:val="24"/>
        </w:rPr>
        <w:t>Piaractus</w:t>
      </w:r>
      <w:proofErr w:type="spellEnd"/>
      <w:r w:rsidRPr="00ED23B6">
        <w:rPr>
          <w:rFonts w:ascii="Arial" w:hAnsi="Arial" w:cs="Arial"/>
          <w:b/>
          <w:i/>
          <w:sz w:val="24"/>
          <w:szCs w:val="24"/>
        </w:rPr>
        <w:t xml:space="preserve"> </w:t>
      </w:r>
      <w:proofErr w:type="spellStart"/>
      <w:r w:rsidRPr="00ED23B6">
        <w:rPr>
          <w:rFonts w:ascii="Arial" w:hAnsi="Arial" w:cs="Arial"/>
          <w:b/>
          <w:i/>
          <w:sz w:val="24"/>
          <w:szCs w:val="24"/>
        </w:rPr>
        <w:t>brachypomus</w:t>
      </w:r>
      <w:proofErr w:type="spellEnd"/>
      <w:r w:rsidRPr="00ED23B6">
        <w:rPr>
          <w:rFonts w:ascii="Arial" w:hAnsi="Arial" w:cs="Arial"/>
          <w:b/>
          <w:i/>
          <w:sz w:val="24"/>
          <w:szCs w:val="24"/>
        </w:rPr>
        <w:t xml:space="preserve">) </w:t>
      </w:r>
      <w:r w:rsidRPr="00ED23B6">
        <w:rPr>
          <w:rFonts w:ascii="Arial" w:hAnsi="Arial" w:cs="Arial"/>
          <w:b/>
          <w:sz w:val="24"/>
          <w:szCs w:val="24"/>
        </w:rPr>
        <w:t>EXPUESTA A FENANTRENO BAJO CONDICIONES DE LABORATORIO</w:t>
      </w:r>
    </w:p>
    <w:p w:rsidR="00D42D9B" w:rsidRPr="00ED23B6"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Default="00D42D9B" w:rsidP="00D42D9B">
      <w:pPr>
        <w:spacing w:before="120" w:after="120" w:line="240" w:lineRule="auto"/>
        <w:rPr>
          <w:rFonts w:ascii="Arial" w:hAnsi="Arial" w:cs="Arial"/>
          <w:sz w:val="24"/>
          <w:szCs w:val="24"/>
        </w:rPr>
      </w:pPr>
    </w:p>
    <w:p w:rsidR="00D42D9B" w:rsidRPr="00ED23B6" w:rsidRDefault="00D42D9B" w:rsidP="00D42D9B">
      <w:pPr>
        <w:spacing w:before="120" w:after="120" w:line="240" w:lineRule="auto"/>
        <w:rPr>
          <w:rFonts w:ascii="Arial" w:hAnsi="Arial" w:cs="Arial"/>
          <w:sz w:val="24"/>
          <w:szCs w:val="24"/>
        </w:rPr>
      </w:pPr>
    </w:p>
    <w:p w:rsidR="00D42D9B" w:rsidRPr="00ED23B6" w:rsidRDefault="00D42D9B" w:rsidP="00D42D9B">
      <w:pPr>
        <w:spacing w:before="120" w:after="120" w:line="240" w:lineRule="auto"/>
        <w:jc w:val="center"/>
        <w:rPr>
          <w:rFonts w:ascii="Arial" w:hAnsi="Arial" w:cs="Arial"/>
          <w:b/>
          <w:i/>
          <w:sz w:val="24"/>
          <w:szCs w:val="24"/>
        </w:rPr>
      </w:pPr>
      <w:r w:rsidRPr="00ED23B6">
        <w:rPr>
          <w:rFonts w:ascii="Arial" w:hAnsi="Arial" w:cs="Arial"/>
          <w:b/>
          <w:i/>
          <w:sz w:val="24"/>
          <w:szCs w:val="24"/>
        </w:rPr>
        <w:t>LEIDY JOHANNA GIRALDO MADRID</w:t>
      </w:r>
    </w:p>
    <w:p w:rsidR="00D42D9B" w:rsidRPr="00ED23B6"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jc w:val="center"/>
        <w:rPr>
          <w:rFonts w:ascii="Arial" w:hAnsi="Arial" w:cs="Arial"/>
          <w:sz w:val="24"/>
          <w:szCs w:val="24"/>
        </w:rPr>
      </w:pPr>
    </w:p>
    <w:p w:rsidR="00D42D9B" w:rsidRDefault="00D42D9B" w:rsidP="00D42D9B">
      <w:pPr>
        <w:spacing w:before="120" w:after="120" w:line="240" w:lineRule="auto"/>
        <w:jc w:val="center"/>
        <w:rPr>
          <w:rFonts w:ascii="Arial" w:hAnsi="Arial" w:cs="Arial"/>
          <w:sz w:val="24"/>
          <w:szCs w:val="24"/>
        </w:rPr>
      </w:pPr>
    </w:p>
    <w:p w:rsidR="00D42D9B" w:rsidRPr="00ED23B6" w:rsidRDefault="00D42D9B" w:rsidP="00D42D9B">
      <w:pPr>
        <w:spacing w:before="120" w:after="120" w:line="240" w:lineRule="auto"/>
        <w:jc w:val="center"/>
        <w:rPr>
          <w:rFonts w:ascii="Arial" w:hAnsi="Arial" w:cs="Arial"/>
          <w:sz w:val="24"/>
          <w:szCs w:val="24"/>
        </w:rPr>
      </w:pPr>
    </w:p>
    <w:p w:rsidR="00D42D9B" w:rsidRPr="00ED23B6" w:rsidRDefault="00D42D9B" w:rsidP="00D42D9B">
      <w:pPr>
        <w:spacing w:before="120" w:after="120" w:line="240" w:lineRule="auto"/>
        <w:jc w:val="center"/>
        <w:rPr>
          <w:rFonts w:ascii="Arial" w:hAnsi="Arial" w:cs="Arial"/>
          <w:sz w:val="24"/>
          <w:szCs w:val="24"/>
        </w:rPr>
      </w:pPr>
    </w:p>
    <w:p w:rsidR="00D42D9B" w:rsidRPr="00ED23B6" w:rsidRDefault="00D42D9B" w:rsidP="00D42D9B">
      <w:pPr>
        <w:spacing w:before="120" w:after="120" w:line="240" w:lineRule="auto"/>
        <w:jc w:val="center"/>
        <w:rPr>
          <w:rFonts w:ascii="Arial" w:hAnsi="Arial" w:cs="Arial"/>
          <w:sz w:val="24"/>
          <w:szCs w:val="24"/>
        </w:rPr>
      </w:pPr>
      <w:bookmarkStart w:id="0" w:name="_GoBack"/>
      <w:bookmarkEnd w:id="0"/>
    </w:p>
    <w:p w:rsidR="00D42D9B" w:rsidRPr="00ED23B6" w:rsidRDefault="00D42D9B" w:rsidP="00D42D9B">
      <w:pPr>
        <w:spacing w:before="120" w:after="120" w:line="240" w:lineRule="auto"/>
        <w:jc w:val="center"/>
        <w:rPr>
          <w:rFonts w:ascii="Arial" w:hAnsi="Arial" w:cs="Arial"/>
          <w:sz w:val="24"/>
          <w:szCs w:val="24"/>
        </w:rPr>
      </w:pPr>
    </w:p>
    <w:p w:rsidR="00D42D9B" w:rsidRPr="00ED23B6" w:rsidRDefault="00D42D9B" w:rsidP="00D42D9B">
      <w:pPr>
        <w:spacing w:before="120" w:after="120" w:line="240" w:lineRule="auto"/>
        <w:jc w:val="center"/>
        <w:rPr>
          <w:rFonts w:ascii="Arial" w:hAnsi="Arial" w:cs="Arial"/>
          <w:sz w:val="24"/>
          <w:szCs w:val="24"/>
        </w:rPr>
      </w:pPr>
    </w:p>
    <w:p w:rsidR="00D42D9B" w:rsidRPr="00ED23B6" w:rsidRDefault="00D42D9B" w:rsidP="00D42D9B">
      <w:pPr>
        <w:spacing w:before="120" w:after="120" w:line="240" w:lineRule="auto"/>
        <w:jc w:val="center"/>
        <w:rPr>
          <w:rFonts w:ascii="Arial" w:hAnsi="Arial" w:cs="Arial"/>
          <w:sz w:val="24"/>
          <w:szCs w:val="24"/>
        </w:rPr>
      </w:pPr>
      <w:r w:rsidRPr="00ED23B6">
        <w:rPr>
          <w:rFonts w:ascii="Arial" w:hAnsi="Arial" w:cs="Arial"/>
          <w:sz w:val="24"/>
          <w:szCs w:val="24"/>
        </w:rPr>
        <w:t>UNIVERSIDAD DE LOS LLANOS</w:t>
      </w:r>
    </w:p>
    <w:p w:rsidR="00D42D9B" w:rsidRPr="00ED23B6" w:rsidRDefault="00D42D9B" w:rsidP="00D42D9B">
      <w:pPr>
        <w:spacing w:before="120" w:after="120" w:line="240" w:lineRule="auto"/>
        <w:jc w:val="center"/>
        <w:rPr>
          <w:rFonts w:ascii="Arial" w:hAnsi="Arial" w:cs="Arial"/>
          <w:sz w:val="24"/>
          <w:szCs w:val="24"/>
        </w:rPr>
      </w:pPr>
      <w:r w:rsidRPr="00ED23B6">
        <w:rPr>
          <w:rFonts w:ascii="Arial" w:hAnsi="Arial" w:cs="Arial"/>
          <w:sz w:val="24"/>
          <w:szCs w:val="24"/>
        </w:rPr>
        <w:t>FACULTAD DE CIENCIAS AGROPECUARIAS Y RECURSOS NATURALES</w:t>
      </w:r>
    </w:p>
    <w:p w:rsidR="00D42D9B" w:rsidRPr="00ED23B6" w:rsidRDefault="00D42D9B" w:rsidP="00D42D9B">
      <w:pPr>
        <w:spacing w:before="120" w:after="120" w:line="240" w:lineRule="auto"/>
        <w:jc w:val="center"/>
        <w:rPr>
          <w:rFonts w:ascii="Arial" w:hAnsi="Arial" w:cs="Arial"/>
          <w:sz w:val="24"/>
          <w:szCs w:val="24"/>
        </w:rPr>
      </w:pPr>
      <w:r w:rsidRPr="00ED23B6">
        <w:rPr>
          <w:rFonts w:ascii="Arial" w:hAnsi="Arial" w:cs="Arial"/>
          <w:sz w:val="24"/>
          <w:szCs w:val="24"/>
        </w:rPr>
        <w:t>ESCUELA DE CIENCIAS ANIMALES</w:t>
      </w:r>
    </w:p>
    <w:p w:rsidR="00D42D9B" w:rsidRPr="00ED23B6" w:rsidRDefault="00D42D9B" w:rsidP="00D42D9B">
      <w:pPr>
        <w:spacing w:before="120" w:after="120" w:line="240" w:lineRule="auto"/>
        <w:jc w:val="center"/>
        <w:rPr>
          <w:rFonts w:ascii="Arial" w:hAnsi="Arial" w:cs="Arial"/>
          <w:sz w:val="24"/>
          <w:szCs w:val="24"/>
        </w:rPr>
      </w:pPr>
      <w:r w:rsidRPr="00ED23B6">
        <w:rPr>
          <w:rFonts w:ascii="Arial" w:hAnsi="Arial" w:cs="Arial"/>
          <w:sz w:val="24"/>
          <w:szCs w:val="24"/>
        </w:rPr>
        <w:t>PROGRAMA DE MEDICINA VETERINARIA Y ZOOTECNIA</w:t>
      </w:r>
    </w:p>
    <w:p w:rsidR="00D42D9B" w:rsidRPr="00ED23B6" w:rsidRDefault="00D42D9B" w:rsidP="00D42D9B">
      <w:pPr>
        <w:spacing w:before="120" w:after="120" w:line="240" w:lineRule="auto"/>
        <w:jc w:val="center"/>
        <w:rPr>
          <w:rFonts w:ascii="Arial" w:hAnsi="Arial" w:cs="Arial"/>
          <w:sz w:val="24"/>
          <w:szCs w:val="24"/>
        </w:rPr>
      </w:pPr>
      <w:r w:rsidRPr="00ED23B6">
        <w:rPr>
          <w:rFonts w:ascii="Arial" w:hAnsi="Arial" w:cs="Arial"/>
          <w:sz w:val="24"/>
          <w:szCs w:val="24"/>
        </w:rPr>
        <w:t>VILLAVICENCIO</w:t>
      </w:r>
    </w:p>
    <w:p w:rsidR="00D42D9B" w:rsidRPr="00ED23B6" w:rsidRDefault="0002114F" w:rsidP="00D42D9B">
      <w:pPr>
        <w:spacing w:before="120" w:after="120" w:line="240" w:lineRule="auto"/>
        <w:jc w:val="center"/>
        <w:rPr>
          <w:rFonts w:ascii="Arial" w:hAnsi="Arial" w:cs="Arial"/>
          <w:sz w:val="24"/>
          <w:szCs w:val="24"/>
        </w:rPr>
      </w:pPr>
      <w:r>
        <w:rPr>
          <w:rFonts w:ascii="Arial" w:hAnsi="Arial" w:cs="Arial"/>
          <w:sz w:val="24"/>
          <w:szCs w:val="24"/>
        </w:rPr>
        <w:t>2017</w:t>
      </w:r>
    </w:p>
    <w:p w:rsidR="00815D5F" w:rsidRPr="00ED23B6" w:rsidRDefault="00815D5F" w:rsidP="00451975">
      <w:pPr>
        <w:spacing w:before="120" w:after="120" w:line="240" w:lineRule="auto"/>
        <w:jc w:val="center"/>
        <w:rPr>
          <w:rFonts w:ascii="Arial" w:hAnsi="Arial" w:cs="Arial"/>
          <w:b/>
          <w:i/>
          <w:sz w:val="24"/>
          <w:szCs w:val="24"/>
        </w:rPr>
      </w:pPr>
      <w:r w:rsidRPr="00ED23B6">
        <w:rPr>
          <w:rFonts w:ascii="Arial" w:hAnsi="Arial" w:cs="Arial"/>
          <w:b/>
          <w:sz w:val="24"/>
          <w:szCs w:val="24"/>
        </w:rPr>
        <w:lastRenderedPageBreak/>
        <w:t>DETERMINACION DE LA ACTIVIDAD DE CATALASA Y ANORMALIDADES NUCLEARES EN CACHAMA BLANCA (</w:t>
      </w:r>
      <w:proofErr w:type="spellStart"/>
      <w:r w:rsidRPr="00ED23B6">
        <w:rPr>
          <w:rFonts w:ascii="Arial" w:hAnsi="Arial" w:cs="Arial"/>
          <w:b/>
          <w:i/>
          <w:sz w:val="24"/>
          <w:szCs w:val="24"/>
        </w:rPr>
        <w:t>Piaractus</w:t>
      </w:r>
      <w:proofErr w:type="spellEnd"/>
      <w:r w:rsidRPr="00ED23B6">
        <w:rPr>
          <w:rFonts w:ascii="Arial" w:hAnsi="Arial" w:cs="Arial"/>
          <w:b/>
          <w:i/>
          <w:sz w:val="24"/>
          <w:szCs w:val="24"/>
        </w:rPr>
        <w:t xml:space="preserve"> </w:t>
      </w:r>
      <w:proofErr w:type="spellStart"/>
      <w:r w:rsidRPr="00ED23B6">
        <w:rPr>
          <w:rFonts w:ascii="Arial" w:hAnsi="Arial" w:cs="Arial"/>
          <w:b/>
          <w:i/>
          <w:sz w:val="24"/>
          <w:szCs w:val="24"/>
        </w:rPr>
        <w:t>brachypomus</w:t>
      </w:r>
      <w:proofErr w:type="spellEnd"/>
      <w:r w:rsidRPr="00ED23B6">
        <w:rPr>
          <w:rFonts w:ascii="Arial" w:hAnsi="Arial" w:cs="Arial"/>
          <w:b/>
          <w:i/>
          <w:sz w:val="24"/>
          <w:szCs w:val="24"/>
        </w:rPr>
        <w:t xml:space="preserve">) </w:t>
      </w:r>
      <w:r w:rsidRPr="00ED23B6">
        <w:rPr>
          <w:rFonts w:ascii="Arial" w:hAnsi="Arial" w:cs="Arial"/>
          <w:b/>
          <w:sz w:val="24"/>
          <w:szCs w:val="24"/>
        </w:rPr>
        <w:t>EXPUESTA A FENANTRENO BAJO CONDICIONES DE LABORATORIO</w:t>
      </w:r>
    </w:p>
    <w:p w:rsidR="00815D5F" w:rsidRPr="00ED23B6" w:rsidRDefault="00815D5F"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rPr>
          <w:rFonts w:ascii="Arial" w:hAnsi="Arial" w:cs="Arial"/>
          <w:sz w:val="24"/>
          <w:szCs w:val="24"/>
        </w:rPr>
      </w:pPr>
    </w:p>
    <w:p w:rsidR="00815D5F" w:rsidRPr="00ED23B6" w:rsidRDefault="00815D5F" w:rsidP="00451975">
      <w:pPr>
        <w:spacing w:before="120" w:after="120" w:line="240" w:lineRule="auto"/>
        <w:jc w:val="center"/>
        <w:rPr>
          <w:rFonts w:ascii="Arial" w:hAnsi="Arial" w:cs="Arial"/>
          <w:b/>
          <w:i/>
          <w:sz w:val="24"/>
          <w:szCs w:val="24"/>
        </w:rPr>
      </w:pPr>
      <w:r w:rsidRPr="00ED23B6">
        <w:rPr>
          <w:rFonts w:ascii="Arial" w:hAnsi="Arial" w:cs="Arial"/>
          <w:b/>
          <w:i/>
          <w:sz w:val="24"/>
          <w:szCs w:val="24"/>
        </w:rPr>
        <w:t>LEIDY JOHANNA GIRALDO MADRID</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CÓDIGO: 121003338</w:t>
      </w:r>
    </w:p>
    <w:p w:rsidR="00FA644C" w:rsidRPr="00ED23B6" w:rsidRDefault="00FA644C"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815D5F" w:rsidRPr="00ED23B6" w:rsidRDefault="00ED23B6" w:rsidP="00451975">
      <w:pPr>
        <w:spacing w:before="120" w:after="120" w:line="240" w:lineRule="auto"/>
        <w:jc w:val="center"/>
        <w:rPr>
          <w:rFonts w:ascii="Arial" w:hAnsi="Arial" w:cs="Arial"/>
          <w:sz w:val="24"/>
          <w:szCs w:val="24"/>
        </w:rPr>
      </w:pPr>
      <w:r w:rsidRPr="00ED23B6">
        <w:rPr>
          <w:rFonts w:ascii="Arial" w:hAnsi="Arial" w:cs="Arial"/>
          <w:sz w:val="24"/>
          <w:szCs w:val="24"/>
        </w:rPr>
        <w:t>ESTUDIANTE</w:t>
      </w:r>
      <w:r w:rsidR="00815D5F" w:rsidRPr="00ED23B6">
        <w:rPr>
          <w:rFonts w:ascii="Arial" w:hAnsi="Arial" w:cs="Arial"/>
          <w:sz w:val="24"/>
          <w:szCs w:val="24"/>
        </w:rPr>
        <w:t xml:space="preserve"> DE PASANTÍA INVESTIGATIVA (E.P.I.) PARA OPTAR EL TÍTULO DE MÉDICO VETERINARIO ZOOTECNISTA</w:t>
      </w:r>
    </w:p>
    <w:p w:rsidR="00815D5F" w:rsidRPr="00ED23B6" w:rsidRDefault="00815D5F" w:rsidP="00451975">
      <w:pPr>
        <w:spacing w:before="120" w:after="120" w:line="240" w:lineRule="auto"/>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Grupo de Investigación en Biotecnología y Toxicología Acuática y Ambiental (</w:t>
      </w:r>
      <w:proofErr w:type="spellStart"/>
      <w:r w:rsidRPr="00ED23B6">
        <w:rPr>
          <w:rFonts w:ascii="Arial" w:hAnsi="Arial" w:cs="Arial"/>
          <w:sz w:val="24"/>
          <w:szCs w:val="24"/>
        </w:rPr>
        <w:t>BioTox</w:t>
      </w:r>
      <w:proofErr w:type="spellEnd"/>
      <w:r w:rsidRPr="00ED23B6">
        <w:rPr>
          <w:rFonts w:ascii="Arial" w:hAnsi="Arial" w:cs="Arial"/>
          <w:sz w:val="24"/>
          <w:szCs w:val="24"/>
        </w:rPr>
        <w:t>)</w:t>
      </w:r>
    </w:p>
    <w:p w:rsidR="00FA644C" w:rsidRPr="00ED23B6" w:rsidRDefault="00FA644C"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LÍNEA DE INVESTIGACIÓN: Toxicología Acuática y Ambiental.</w:t>
      </w:r>
    </w:p>
    <w:p w:rsidR="00815D5F" w:rsidRPr="00ED23B6" w:rsidRDefault="00815D5F"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815D5F" w:rsidRPr="00ED23B6" w:rsidRDefault="00815D5F" w:rsidP="00451975">
      <w:pPr>
        <w:spacing w:before="120" w:after="120" w:line="240" w:lineRule="auto"/>
        <w:jc w:val="center"/>
        <w:rPr>
          <w:rFonts w:ascii="Arial" w:hAnsi="Arial" w:cs="Arial"/>
          <w:bCs/>
          <w:sz w:val="24"/>
          <w:szCs w:val="24"/>
        </w:rPr>
      </w:pPr>
      <w:proofErr w:type="spellStart"/>
      <w:r w:rsidRPr="00ED23B6">
        <w:rPr>
          <w:rFonts w:ascii="Arial" w:hAnsi="Arial" w:cs="Arial"/>
          <w:bCs/>
          <w:sz w:val="24"/>
          <w:szCs w:val="24"/>
        </w:rPr>
        <w:t>Yohana</w:t>
      </w:r>
      <w:proofErr w:type="spellEnd"/>
      <w:r w:rsidRPr="00ED23B6">
        <w:rPr>
          <w:rFonts w:ascii="Arial" w:hAnsi="Arial" w:cs="Arial"/>
          <w:bCs/>
          <w:sz w:val="24"/>
          <w:szCs w:val="24"/>
        </w:rPr>
        <w:t xml:space="preserve"> María Velasco Santamaría</w:t>
      </w:r>
    </w:p>
    <w:p w:rsidR="00815D5F" w:rsidRPr="00ED23B6" w:rsidRDefault="00815D5F" w:rsidP="00451975">
      <w:pPr>
        <w:spacing w:before="120" w:after="120" w:line="240" w:lineRule="auto"/>
        <w:jc w:val="center"/>
        <w:rPr>
          <w:rFonts w:ascii="Arial" w:hAnsi="Arial" w:cs="Arial"/>
          <w:i/>
          <w:sz w:val="24"/>
          <w:szCs w:val="24"/>
        </w:rPr>
      </w:pPr>
      <w:r w:rsidRPr="00ED23B6">
        <w:rPr>
          <w:rFonts w:ascii="Arial" w:hAnsi="Arial" w:cs="Arial"/>
          <w:bCs/>
          <w:sz w:val="24"/>
          <w:szCs w:val="24"/>
        </w:rPr>
        <w:t xml:space="preserve">MV, </w:t>
      </w:r>
      <w:proofErr w:type="spellStart"/>
      <w:r w:rsidRPr="00ED23B6">
        <w:rPr>
          <w:rFonts w:ascii="Arial" w:hAnsi="Arial" w:cs="Arial"/>
          <w:bCs/>
          <w:sz w:val="24"/>
          <w:szCs w:val="24"/>
        </w:rPr>
        <w:t>MSc</w:t>
      </w:r>
      <w:proofErr w:type="spellEnd"/>
      <w:r w:rsidRPr="00ED23B6">
        <w:rPr>
          <w:rFonts w:ascii="Arial" w:hAnsi="Arial" w:cs="Arial"/>
          <w:bCs/>
          <w:sz w:val="24"/>
          <w:szCs w:val="24"/>
        </w:rPr>
        <w:t>, PhD</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DIRECTOR</w:t>
      </w:r>
    </w:p>
    <w:p w:rsidR="00815D5F" w:rsidRPr="00ED23B6" w:rsidRDefault="00815D5F"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FA644C" w:rsidRPr="00ED23B6" w:rsidRDefault="00FA644C" w:rsidP="00451975">
      <w:pPr>
        <w:spacing w:before="120" w:after="120" w:line="240" w:lineRule="auto"/>
        <w:jc w:val="center"/>
        <w:rPr>
          <w:rFonts w:ascii="Arial" w:hAnsi="Arial" w:cs="Arial"/>
          <w:sz w:val="24"/>
          <w:szCs w:val="24"/>
        </w:rPr>
      </w:pP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UNIVERSIDAD DE LOS LLANOS</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FACULTAD DE CIENCIAS AGROPECUARIAS Y RECURSOS NATURALES</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ESCUELA DE CIENCIAS ANIMALES</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PROGRAMA DE MEDICINA VETERINARIA Y ZOOTECNIA</w:t>
      </w:r>
    </w:p>
    <w:p w:rsidR="00815D5F" w:rsidRPr="00ED23B6" w:rsidRDefault="00815D5F" w:rsidP="00451975">
      <w:pPr>
        <w:spacing w:before="120" w:after="120" w:line="240" w:lineRule="auto"/>
        <w:jc w:val="center"/>
        <w:rPr>
          <w:rFonts w:ascii="Arial" w:hAnsi="Arial" w:cs="Arial"/>
          <w:sz w:val="24"/>
          <w:szCs w:val="24"/>
        </w:rPr>
      </w:pPr>
      <w:r w:rsidRPr="00ED23B6">
        <w:rPr>
          <w:rFonts w:ascii="Arial" w:hAnsi="Arial" w:cs="Arial"/>
          <w:sz w:val="24"/>
          <w:szCs w:val="24"/>
        </w:rPr>
        <w:t>VILLAVICENCIO</w:t>
      </w:r>
    </w:p>
    <w:p w:rsidR="00D1780D" w:rsidRPr="00ED23B6" w:rsidRDefault="0002114F" w:rsidP="00451975">
      <w:pPr>
        <w:spacing w:before="120" w:after="120" w:line="240" w:lineRule="auto"/>
        <w:jc w:val="center"/>
        <w:rPr>
          <w:rFonts w:ascii="Arial" w:hAnsi="Arial" w:cs="Arial"/>
          <w:sz w:val="24"/>
          <w:szCs w:val="24"/>
        </w:rPr>
      </w:pPr>
      <w:r>
        <w:rPr>
          <w:rFonts w:ascii="Arial" w:hAnsi="Arial" w:cs="Arial"/>
          <w:sz w:val="24"/>
          <w:szCs w:val="24"/>
        </w:rPr>
        <w:t>2017</w:t>
      </w:r>
    </w:p>
    <w:p w:rsidR="00815D5F" w:rsidRPr="00D1780D" w:rsidRDefault="00815D5F" w:rsidP="00451975">
      <w:pPr>
        <w:spacing w:before="120" w:after="120" w:line="240" w:lineRule="auto"/>
        <w:jc w:val="center"/>
        <w:rPr>
          <w:rFonts w:ascii="Arial" w:hAnsi="Arial" w:cs="Arial"/>
          <w:sz w:val="24"/>
          <w:szCs w:val="24"/>
        </w:rPr>
      </w:pPr>
      <w:r w:rsidRPr="00782C2F">
        <w:rPr>
          <w:rFonts w:ascii="Arial" w:hAnsi="Arial" w:cs="Arial"/>
          <w:b/>
          <w:sz w:val="24"/>
          <w:szCs w:val="24"/>
        </w:rPr>
        <w:lastRenderedPageBreak/>
        <w:t>AGRADECIMIENTOS</w:t>
      </w:r>
    </w:p>
    <w:p w:rsidR="00E06860" w:rsidRPr="00782C2F" w:rsidRDefault="00E06860" w:rsidP="00451975">
      <w:pPr>
        <w:spacing w:before="120" w:after="120" w:line="240" w:lineRule="auto"/>
        <w:rPr>
          <w:rFonts w:ascii="Arial" w:hAnsi="Arial" w:cs="Arial"/>
          <w:b/>
          <w:sz w:val="24"/>
          <w:szCs w:val="24"/>
        </w:rPr>
      </w:pPr>
    </w:p>
    <w:p w:rsidR="00815D5F" w:rsidRPr="00782C2F" w:rsidRDefault="00815D5F" w:rsidP="00451975">
      <w:pPr>
        <w:spacing w:before="120" w:after="120" w:line="240" w:lineRule="auto"/>
        <w:jc w:val="both"/>
        <w:rPr>
          <w:rFonts w:ascii="Arial" w:hAnsi="Arial" w:cs="Arial"/>
          <w:sz w:val="24"/>
          <w:szCs w:val="24"/>
        </w:rPr>
      </w:pPr>
    </w:p>
    <w:p w:rsidR="00815D5F" w:rsidRPr="00782C2F" w:rsidRDefault="00815D5F" w:rsidP="00451975">
      <w:pPr>
        <w:spacing w:before="120" w:after="120" w:line="240" w:lineRule="auto"/>
        <w:jc w:val="both"/>
        <w:rPr>
          <w:rFonts w:ascii="Arial" w:hAnsi="Arial" w:cs="Arial"/>
          <w:b/>
          <w:sz w:val="24"/>
          <w:szCs w:val="24"/>
        </w:rPr>
      </w:pPr>
      <w:r w:rsidRPr="00782C2F">
        <w:rPr>
          <w:rFonts w:ascii="Arial" w:hAnsi="Arial" w:cs="Arial"/>
          <w:sz w:val="24"/>
          <w:szCs w:val="24"/>
        </w:rPr>
        <w:t xml:space="preserve">Esta experiencia ha contribuido en gran manera a mi formación como profesional integral, desde el punto de vista investigativo para el área de salud pública, aportándome mayor adquisición de conocimiento y destrezas en el área de laboratorio </w:t>
      </w:r>
      <w:r w:rsidR="00446D21" w:rsidRPr="00782C2F">
        <w:rPr>
          <w:rFonts w:ascii="Arial" w:hAnsi="Arial" w:cs="Arial"/>
          <w:sz w:val="24"/>
          <w:szCs w:val="24"/>
        </w:rPr>
        <w:t>y generando</w:t>
      </w:r>
      <w:r w:rsidRPr="00782C2F">
        <w:rPr>
          <w:rFonts w:ascii="Arial" w:hAnsi="Arial" w:cs="Arial"/>
          <w:sz w:val="24"/>
          <w:szCs w:val="24"/>
        </w:rPr>
        <w:t xml:space="preserve"> en mí una nueva expectativa laboral. Agradezco al grupo </w:t>
      </w:r>
      <w:proofErr w:type="spellStart"/>
      <w:r w:rsidRPr="00782C2F">
        <w:rPr>
          <w:rFonts w:ascii="Arial" w:hAnsi="Arial" w:cs="Arial"/>
          <w:sz w:val="24"/>
          <w:szCs w:val="24"/>
        </w:rPr>
        <w:t>BioTox</w:t>
      </w:r>
      <w:proofErr w:type="spellEnd"/>
      <w:r w:rsidRPr="00782C2F">
        <w:rPr>
          <w:rFonts w:ascii="Arial" w:hAnsi="Arial" w:cs="Arial"/>
          <w:sz w:val="24"/>
          <w:szCs w:val="24"/>
        </w:rPr>
        <w:t xml:space="preserve"> por permitirme hacer parte activa de este proyecto y por guiar mi opción de grado con profesionales íntegros de diversas áreas.</w:t>
      </w:r>
    </w:p>
    <w:p w:rsidR="00815D5F" w:rsidRPr="00782C2F" w:rsidRDefault="00815D5F" w:rsidP="00451975">
      <w:pPr>
        <w:spacing w:before="120" w:after="120" w:line="240" w:lineRule="auto"/>
        <w:jc w:val="both"/>
        <w:rPr>
          <w:rFonts w:ascii="Arial" w:hAnsi="Arial" w:cs="Arial"/>
          <w:sz w:val="24"/>
          <w:szCs w:val="24"/>
        </w:rPr>
      </w:pPr>
    </w:p>
    <w:p w:rsidR="00815D5F" w:rsidRPr="00782C2F" w:rsidRDefault="00815D5F" w:rsidP="00451975">
      <w:pPr>
        <w:spacing w:before="120" w:after="120" w:line="240" w:lineRule="auto"/>
        <w:jc w:val="both"/>
        <w:rPr>
          <w:rFonts w:ascii="Arial" w:hAnsi="Arial" w:cs="Arial"/>
          <w:sz w:val="24"/>
          <w:szCs w:val="24"/>
        </w:rPr>
      </w:pPr>
    </w:p>
    <w:p w:rsidR="00815D5F" w:rsidRPr="00782C2F" w:rsidRDefault="00815D5F" w:rsidP="00451975">
      <w:pPr>
        <w:spacing w:before="120" w:after="120" w:line="240" w:lineRule="auto"/>
        <w:jc w:val="both"/>
        <w:rPr>
          <w:rFonts w:ascii="Arial" w:hAnsi="Arial" w:cs="Arial"/>
          <w:sz w:val="24"/>
          <w:szCs w:val="24"/>
        </w:rPr>
      </w:pPr>
    </w:p>
    <w:p w:rsidR="00815D5F" w:rsidRPr="00782C2F" w:rsidRDefault="00815D5F" w:rsidP="00451975">
      <w:pPr>
        <w:spacing w:before="120" w:after="120" w:line="240" w:lineRule="auto"/>
        <w:jc w:val="both"/>
        <w:rPr>
          <w:rFonts w:ascii="Arial" w:hAnsi="Arial" w:cs="Arial"/>
          <w:sz w:val="24"/>
          <w:szCs w:val="24"/>
        </w:rPr>
      </w:pPr>
    </w:p>
    <w:p w:rsidR="00815D5F" w:rsidRDefault="00815D5F"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253D59" w:rsidRDefault="00253D59" w:rsidP="00451975">
      <w:pPr>
        <w:spacing w:before="120" w:after="120" w:line="240" w:lineRule="auto"/>
        <w:jc w:val="both"/>
        <w:rPr>
          <w:rFonts w:ascii="Arial" w:hAnsi="Arial" w:cs="Arial"/>
          <w:b/>
          <w:sz w:val="24"/>
          <w:szCs w:val="24"/>
        </w:rPr>
      </w:pPr>
    </w:p>
    <w:p w:rsidR="00ED23B6" w:rsidRDefault="00ED23B6" w:rsidP="00451975">
      <w:pPr>
        <w:spacing w:line="240" w:lineRule="auto"/>
        <w:rPr>
          <w:rFonts w:ascii="Arial" w:hAnsi="Arial" w:cs="Arial"/>
          <w:b/>
          <w:sz w:val="24"/>
          <w:szCs w:val="24"/>
        </w:rPr>
      </w:pPr>
      <w:r>
        <w:rPr>
          <w:rFonts w:ascii="Arial" w:hAnsi="Arial" w:cs="Arial"/>
          <w:b/>
          <w:sz w:val="24"/>
          <w:szCs w:val="24"/>
        </w:rPr>
        <w:br w:type="page"/>
      </w:r>
    </w:p>
    <w:p w:rsidR="00815D5F" w:rsidRDefault="00815D5F" w:rsidP="00451975">
      <w:pPr>
        <w:spacing w:line="240" w:lineRule="auto"/>
        <w:jc w:val="center"/>
        <w:rPr>
          <w:rFonts w:ascii="Arial" w:hAnsi="Arial" w:cs="Arial"/>
          <w:b/>
          <w:sz w:val="24"/>
          <w:szCs w:val="24"/>
        </w:rPr>
      </w:pPr>
      <w:r w:rsidRPr="00815D5F">
        <w:rPr>
          <w:rFonts w:ascii="Arial" w:hAnsi="Arial" w:cs="Arial"/>
          <w:b/>
          <w:sz w:val="24"/>
          <w:szCs w:val="24"/>
        </w:rPr>
        <w:lastRenderedPageBreak/>
        <w:t>DEDICATORIA</w:t>
      </w:r>
    </w:p>
    <w:p w:rsidR="00815D5F" w:rsidRDefault="00815D5F" w:rsidP="00451975">
      <w:pPr>
        <w:spacing w:before="120" w:after="120" w:line="240" w:lineRule="auto"/>
        <w:rPr>
          <w:rFonts w:ascii="Arial" w:hAnsi="Arial" w:cs="Arial"/>
          <w:b/>
          <w:sz w:val="24"/>
          <w:szCs w:val="24"/>
        </w:rPr>
      </w:pPr>
    </w:p>
    <w:p w:rsidR="00815D5F" w:rsidRDefault="00815D5F" w:rsidP="00451975">
      <w:pPr>
        <w:spacing w:before="120" w:after="120" w:line="240" w:lineRule="auto"/>
        <w:rPr>
          <w:rFonts w:ascii="Arial" w:hAnsi="Arial" w:cs="Arial"/>
          <w:b/>
          <w:sz w:val="24"/>
          <w:szCs w:val="24"/>
        </w:rPr>
      </w:pPr>
    </w:p>
    <w:p w:rsidR="00815D5F" w:rsidRPr="00E06860" w:rsidRDefault="002F4C40" w:rsidP="00451975">
      <w:pPr>
        <w:spacing w:before="120" w:after="120" w:line="240" w:lineRule="auto"/>
        <w:jc w:val="both"/>
        <w:rPr>
          <w:rFonts w:ascii="Arial" w:hAnsi="Arial" w:cs="Arial"/>
          <w:sz w:val="24"/>
          <w:szCs w:val="24"/>
        </w:rPr>
      </w:pPr>
      <w:r w:rsidRPr="00E06860">
        <w:rPr>
          <w:rFonts w:ascii="Arial" w:hAnsi="Arial" w:cs="Arial"/>
          <w:sz w:val="24"/>
          <w:szCs w:val="24"/>
        </w:rPr>
        <w:t xml:space="preserve">Dedico este trabajo a Dios quien </w:t>
      </w:r>
      <w:r w:rsidR="00815D5F" w:rsidRPr="00E06860">
        <w:rPr>
          <w:rFonts w:ascii="Arial" w:hAnsi="Arial" w:cs="Arial"/>
          <w:sz w:val="24"/>
          <w:szCs w:val="24"/>
        </w:rPr>
        <w:t xml:space="preserve">me ha </w:t>
      </w:r>
      <w:r w:rsidRPr="00E06860">
        <w:rPr>
          <w:rFonts w:ascii="Arial" w:hAnsi="Arial" w:cs="Arial"/>
          <w:sz w:val="24"/>
          <w:szCs w:val="24"/>
        </w:rPr>
        <w:t>concedido</w:t>
      </w:r>
      <w:r w:rsidR="00815D5F" w:rsidRPr="00E06860">
        <w:rPr>
          <w:rFonts w:ascii="Arial" w:hAnsi="Arial" w:cs="Arial"/>
          <w:sz w:val="24"/>
          <w:szCs w:val="24"/>
        </w:rPr>
        <w:t xml:space="preserve"> la vida y la salud, a mis padres </w:t>
      </w:r>
      <w:proofErr w:type="spellStart"/>
      <w:r w:rsidR="00815D5F" w:rsidRPr="00E06860">
        <w:rPr>
          <w:rFonts w:ascii="Arial" w:hAnsi="Arial" w:cs="Arial"/>
          <w:sz w:val="24"/>
          <w:szCs w:val="24"/>
        </w:rPr>
        <w:t>Jhon</w:t>
      </w:r>
      <w:proofErr w:type="spellEnd"/>
      <w:r w:rsidR="007D0140">
        <w:rPr>
          <w:rFonts w:ascii="Arial" w:hAnsi="Arial" w:cs="Arial"/>
          <w:sz w:val="24"/>
          <w:szCs w:val="24"/>
        </w:rPr>
        <w:t xml:space="preserve"> </w:t>
      </w:r>
      <w:r w:rsidR="00815D5F" w:rsidRPr="00E06860">
        <w:rPr>
          <w:rFonts w:ascii="Arial" w:hAnsi="Arial" w:cs="Arial"/>
          <w:sz w:val="24"/>
          <w:szCs w:val="24"/>
        </w:rPr>
        <w:t xml:space="preserve">y Alba </w:t>
      </w:r>
      <w:r w:rsidR="00A367F6">
        <w:rPr>
          <w:rFonts w:ascii="Arial" w:hAnsi="Arial" w:cs="Arial"/>
          <w:sz w:val="24"/>
          <w:szCs w:val="24"/>
        </w:rPr>
        <w:t xml:space="preserve">y a mi tía Deisy </w:t>
      </w:r>
      <w:r w:rsidR="00815D5F" w:rsidRPr="00E06860">
        <w:rPr>
          <w:rFonts w:ascii="Arial" w:hAnsi="Arial" w:cs="Arial"/>
          <w:sz w:val="24"/>
          <w:szCs w:val="24"/>
        </w:rPr>
        <w:t xml:space="preserve">quienes me apoyaron en esta maravillosa etapa de inicio en mi vida profesional, a mi hijo Nicolás quien fue mío motorcito para </w:t>
      </w:r>
      <w:r w:rsidRPr="00E06860">
        <w:rPr>
          <w:rFonts w:ascii="Arial" w:hAnsi="Arial" w:cs="Arial"/>
          <w:sz w:val="24"/>
          <w:szCs w:val="24"/>
        </w:rPr>
        <w:t>volver a luchar por mis sueños, a</w:t>
      </w:r>
      <w:r w:rsidR="00815D5F" w:rsidRPr="00E06860">
        <w:rPr>
          <w:rFonts w:ascii="Arial" w:hAnsi="Arial" w:cs="Arial"/>
          <w:sz w:val="24"/>
          <w:szCs w:val="24"/>
        </w:rPr>
        <w:t xml:space="preserve"> mi hermana</w:t>
      </w:r>
      <w:r w:rsidRPr="00E06860">
        <w:rPr>
          <w:rFonts w:ascii="Arial" w:hAnsi="Arial" w:cs="Arial"/>
          <w:sz w:val="24"/>
          <w:szCs w:val="24"/>
        </w:rPr>
        <w:t xml:space="preserve"> Vivian y a mi mejor amigo Oscar quienes</w:t>
      </w:r>
      <w:r w:rsidR="00815D5F" w:rsidRPr="00E06860">
        <w:rPr>
          <w:rFonts w:ascii="Arial" w:hAnsi="Arial" w:cs="Arial"/>
          <w:sz w:val="24"/>
          <w:szCs w:val="24"/>
        </w:rPr>
        <w:t xml:space="preserve"> me </w:t>
      </w:r>
      <w:r w:rsidRPr="00E06860">
        <w:rPr>
          <w:rFonts w:ascii="Arial" w:hAnsi="Arial" w:cs="Arial"/>
          <w:sz w:val="24"/>
          <w:szCs w:val="24"/>
        </w:rPr>
        <w:t>aconsejaron</w:t>
      </w:r>
      <w:r w:rsidR="00815D5F" w:rsidRPr="00E06860">
        <w:rPr>
          <w:rFonts w:ascii="Arial" w:hAnsi="Arial" w:cs="Arial"/>
          <w:sz w:val="24"/>
          <w:szCs w:val="24"/>
        </w:rPr>
        <w:t xml:space="preserve"> en los momentos más </w:t>
      </w:r>
      <w:r w:rsidRPr="00E06860">
        <w:rPr>
          <w:rFonts w:ascii="Arial" w:hAnsi="Arial" w:cs="Arial"/>
          <w:sz w:val="24"/>
          <w:szCs w:val="24"/>
        </w:rPr>
        <w:t xml:space="preserve">difíciles y a mi </w:t>
      </w:r>
      <w:r w:rsidR="00A367F6" w:rsidRPr="00E06860">
        <w:rPr>
          <w:rFonts w:ascii="Arial" w:hAnsi="Arial" w:cs="Arial"/>
          <w:sz w:val="24"/>
          <w:szCs w:val="24"/>
        </w:rPr>
        <w:t>prometido Iván</w:t>
      </w:r>
      <w:r w:rsidR="0002114F">
        <w:rPr>
          <w:rFonts w:ascii="Arial" w:hAnsi="Arial" w:cs="Arial"/>
          <w:sz w:val="24"/>
          <w:szCs w:val="24"/>
        </w:rPr>
        <w:t xml:space="preserve"> </w:t>
      </w:r>
      <w:r w:rsidRPr="00E06860">
        <w:rPr>
          <w:rFonts w:ascii="Arial" w:hAnsi="Arial" w:cs="Arial"/>
          <w:sz w:val="24"/>
          <w:szCs w:val="24"/>
        </w:rPr>
        <w:t>quien me ha ayudado a construir mi proyecto de vida</w:t>
      </w:r>
      <w:r w:rsidR="00815D5F" w:rsidRPr="00E06860">
        <w:rPr>
          <w:rFonts w:ascii="Arial" w:hAnsi="Arial" w:cs="Arial"/>
          <w:sz w:val="24"/>
          <w:szCs w:val="24"/>
        </w:rPr>
        <w:t>.</w:t>
      </w:r>
    </w:p>
    <w:p w:rsidR="001C4295" w:rsidRDefault="001C4295" w:rsidP="00451975">
      <w:pPr>
        <w:spacing w:before="120" w:after="120" w:line="240" w:lineRule="auto"/>
        <w:jc w:val="both"/>
        <w:rPr>
          <w:b/>
        </w:rPr>
      </w:pPr>
    </w:p>
    <w:p w:rsidR="001C4295" w:rsidRDefault="001C4295" w:rsidP="00451975">
      <w:pPr>
        <w:spacing w:before="120" w:after="120" w:line="240" w:lineRule="auto"/>
        <w:rPr>
          <w:b/>
        </w:rPr>
      </w:pPr>
    </w:p>
    <w:p w:rsidR="001C4295" w:rsidRDefault="001C4295"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E06860" w:rsidP="00451975">
      <w:pPr>
        <w:spacing w:before="120" w:after="120" w:line="240" w:lineRule="auto"/>
        <w:rPr>
          <w:b/>
        </w:rPr>
      </w:pPr>
    </w:p>
    <w:p w:rsidR="00E06860" w:rsidRDefault="004A39F1" w:rsidP="00451975">
      <w:pPr>
        <w:spacing w:line="240" w:lineRule="auto"/>
        <w:rPr>
          <w:b/>
        </w:rPr>
      </w:pPr>
      <w:r>
        <w:rPr>
          <w:b/>
        </w:rPr>
        <w:br w:type="page"/>
      </w:r>
    </w:p>
    <w:p w:rsidR="006F4CDE" w:rsidRDefault="001C4295" w:rsidP="00451975">
      <w:pPr>
        <w:spacing w:before="120" w:after="120" w:line="240" w:lineRule="auto"/>
        <w:jc w:val="center"/>
        <w:rPr>
          <w:rFonts w:ascii="Arial" w:hAnsi="Arial" w:cs="Arial"/>
          <w:b/>
          <w:sz w:val="24"/>
          <w:szCs w:val="24"/>
        </w:rPr>
      </w:pPr>
      <w:r w:rsidRPr="00782C2F">
        <w:rPr>
          <w:rFonts w:ascii="Arial" w:hAnsi="Arial" w:cs="Arial"/>
          <w:b/>
          <w:sz w:val="24"/>
          <w:szCs w:val="24"/>
        </w:rPr>
        <w:lastRenderedPageBreak/>
        <w:t>TABLA DE CONTENIDO</w:t>
      </w:r>
    </w:p>
    <w:p w:rsidR="006F4CDE" w:rsidRDefault="006F4CDE" w:rsidP="00451975">
      <w:pPr>
        <w:spacing w:before="120" w:after="120" w:line="240" w:lineRule="auto"/>
        <w:rPr>
          <w:rFonts w:ascii="Arial" w:hAnsi="Arial" w:cs="Arial"/>
          <w:b/>
          <w:sz w:val="24"/>
          <w:szCs w:val="24"/>
        </w:rPr>
      </w:pPr>
    </w:p>
    <w:sdt>
      <w:sdtPr>
        <w:rPr>
          <w:rFonts w:asciiTheme="minorHAnsi" w:eastAsiaTheme="minorHAnsi" w:hAnsiTheme="minorHAnsi" w:cstheme="minorBidi"/>
          <w:color w:val="auto"/>
          <w:sz w:val="22"/>
          <w:szCs w:val="22"/>
          <w:lang w:val="es-ES" w:eastAsia="en-US"/>
        </w:rPr>
        <w:id w:val="1373971434"/>
        <w:docPartObj>
          <w:docPartGallery w:val="Table of Contents"/>
          <w:docPartUnique/>
        </w:docPartObj>
      </w:sdtPr>
      <w:sdtEndPr>
        <w:rPr>
          <w:rFonts w:ascii="Arial" w:eastAsiaTheme="minorEastAsia" w:hAnsi="Arial" w:cs="Arial"/>
          <w:b/>
          <w:bCs/>
          <w:sz w:val="24"/>
          <w:szCs w:val="24"/>
          <w:lang w:eastAsia="es-CO"/>
        </w:rPr>
      </w:sdtEndPr>
      <w:sdtContent>
        <w:p w:rsidR="00CF7047" w:rsidRPr="006F4CDE" w:rsidRDefault="00CF7047" w:rsidP="00451975">
          <w:pPr>
            <w:pStyle w:val="TtulodeTDC"/>
            <w:spacing w:before="120" w:after="120" w:line="240" w:lineRule="auto"/>
            <w:rPr>
              <w:rFonts w:ascii="Arial" w:hAnsi="Arial" w:cs="Arial"/>
              <w:sz w:val="24"/>
              <w:szCs w:val="24"/>
            </w:rPr>
          </w:pPr>
        </w:p>
        <w:p w:rsidR="006F4CDE" w:rsidRPr="006F4CDE" w:rsidRDefault="009F7CD3" w:rsidP="00451975">
          <w:pPr>
            <w:pStyle w:val="TDC1"/>
            <w:tabs>
              <w:tab w:val="right" w:leader="dot" w:pos="8828"/>
            </w:tabs>
            <w:spacing w:line="240" w:lineRule="auto"/>
            <w:rPr>
              <w:rFonts w:ascii="Arial" w:hAnsi="Arial" w:cs="Arial"/>
              <w:noProof/>
              <w:sz w:val="24"/>
              <w:szCs w:val="24"/>
              <w:lang w:val="es-ES" w:eastAsia="es-ES"/>
            </w:rPr>
          </w:pPr>
          <w:r w:rsidRPr="006F4CDE">
            <w:rPr>
              <w:rFonts w:ascii="Arial" w:hAnsi="Arial" w:cs="Arial"/>
              <w:sz w:val="24"/>
              <w:szCs w:val="24"/>
            </w:rPr>
            <w:fldChar w:fldCharType="begin"/>
          </w:r>
          <w:r w:rsidR="00CF7047" w:rsidRPr="006F4CDE">
            <w:rPr>
              <w:rFonts w:ascii="Arial" w:hAnsi="Arial" w:cs="Arial"/>
              <w:sz w:val="24"/>
              <w:szCs w:val="24"/>
            </w:rPr>
            <w:instrText xml:space="preserve"> TOC \o "1-3" \h \z \u </w:instrText>
          </w:r>
          <w:r w:rsidRPr="006F4CDE">
            <w:rPr>
              <w:rFonts w:ascii="Arial" w:hAnsi="Arial" w:cs="Arial"/>
              <w:sz w:val="24"/>
              <w:szCs w:val="24"/>
            </w:rPr>
            <w:fldChar w:fldCharType="separate"/>
          </w:r>
          <w:hyperlink w:anchor="_Toc471441371" w:history="1">
            <w:r w:rsidR="006F4CDE" w:rsidRPr="006F4CDE">
              <w:rPr>
                <w:rStyle w:val="Hipervnculo"/>
                <w:rFonts w:ascii="Arial" w:hAnsi="Arial" w:cs="Arial"/>
                <w:noProof/>
                <w:sz w:val="24"/>
                <w:szCs w:val="24"/>
              </w:rPr>
              <w:t>GLOSARIO</w:t>
            </w:r>
            <w:r w:rsidR="006F4CDE" w:rsidRPr="006F4CDE">
              <w:rPr>
                <w:rFonts w:ascii="Arial" w:hAnsi="Arial" w:cs="Arial"/>
                <w:noProof/>
                <w:webHidden/>
                <w:sz w:val="24"/>
                <w:szCs w:val="24"/>
              </w:rPr>
              <w:tab/>
            </w:r>
            <w:r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_Toc471441371 \h </w:instrText>
            </w:r>
            <w:r w:rsidRPr="006F4CDE">
              <w:rPr>
                <w:rFonts w:ascii="Arial" w:hAnsi="Arial" w:cs="Arial"/>
                <w:noProof/>
                <w:webHidden/>
                <w:sz w:val="24"/>
                <w:szCs w:val="24"/>
              </w:rPr>
            </w:r>
            <w:r w:rsidRPr="006F4CDE">
              <w:rPr>
                <w:rFonts w:ascii="Arial" w:hAnsi="Arial" w:cs="Arial"/>
                <w:noProof/>
                <w:webHidden/>
                <w:sz w:val="24"/>
                <w:szCs w:val="24"/>
              </w:rPr>
              <w:fldChar w:fldCharType="separate"/>
            </w:r>
            <w:r w:rsidR="00E061C0">
              <w:rPr>
                <w:rFonts w:ascii="Arial" w:hAnsi="Arial" w:cs="Arial"/>
                <w:noProof/>
                <w:webHidden/>
                <w:sz w:val="24"/>
                <w:szCs w:val="24"/>
              </w:rPr>
              <w:t>8</w:t>
            </w:r>
            <w:r w:rsidRPr="006F4CDE">
              <w:rPr>
                <w:rFonts w:ascii="Arial" w:hAnsi="Arial" w:cs="Arial"/>
                <w:noProof/>
                <w:webHidden/>
                <w:sz w:val="24"/>
                <w:szCs w:val="24"/>
              </w:rPr>
              <w:fldChar w:fldCharType="end"/>
            </w:r>
          </w:hyperlink>
        </w:p>
        <w:p w:rsidR="006F4CDE" w:rsidRPr="006F4CDE" w:rsidRDefault="00FC3974" w:rsidP="00451975">
          <w:pPr>
            <w:pStyle w:val="TDC1"/>
            <w:tabs>
              <w:tab w:val="right" w:leader="dot" w:pos="8828"/>
            </w:tabs>
            <w:spacing w:line="240" w:lineRule="auto"/>
            <w:rPr>
              <w:rFonts w:ascii="Arial" w:hAnsi="Arial" w:cs="Arial"/>
              <w:noProof/>
              <w:sz w:val="24"/>
              <w:szCs w:val="24"/>
              <w:lang w:val="es-ES" w:eastAsia="es-ES"/>
            </w:rPr>
          </w:pPr>
          <w:hyperlink w:anchor="_Toc471441372" w:history="1">
            <w:r w:rsidR="006F4CDE" w:rsidRPr="006F4CDE">
              <w:rPr>
                <w:rStyle w:val="Hipervnculo"/>
                <w:rFonts w:ascii="Arial" w:hAnsi="Arial" w:cs="Arial"/>
                <w:noProof/>
                <w:sz w:val="24"/>
                <w:szCs w:val="24"/>
              </w:rPr>
              <w:t>INTRODUCCION</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_Toc471441372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9</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73" w:history="1">
            <w:r w:rsidR="006F4CDE" w:rsidRPr="006F4CDE">
              <w:rPr>
                <w:rStyle w:val="Hipervnculo"/>
                <w:rFonts w:ascii="Arial" w:hAnsi="Arial" w:cs="Arial"/>
                <w:noProof/>
                <w:sz w:val="24"/>
                <w:szCs w:val="24"/>
              </w:rPr>
              <w:t>1.</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PLANTEAMIENTO DEL PROBLEMA</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_Toc471441373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10</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74" w:history="1">
            <w:r w:rsidR="006F4CDE" w:rsidRPr="006F4CDE">
              <w:rPr>
                <w:rStyle w:val="Hipervnculo"/>
                <w:rFonts w:ascii="Arial" w:hAnsi="Arial" w:cs="Arial"/>
                <w:noProof/>
                <w:sz w:val="24"/>
                <w:szCs w:val="24"/>
              </w:rPr>
              <w:t>2.</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JUSTIFICACIÓN</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_Toc471441374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11</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75" w:history="1">
            <w:r w:rsidR="006F4CDE" w:rsidRPr="006F4CDE">
              <w:rPr>
                <w:rStyle w:val="Hipervnculo"/>
                <w:rFonts w:ascii="Arial" w:hAnsi="Arial" w:cs="Arial"/>
                <w:noProof/>
                <w:sz w:val="24"/>
                <w:szCs w:val="24"/>
              </w:rPr>
              <w:t>3.</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OBJETIVOS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_Toc471441375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12</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76" w:history="1">
            <w:r w:rsidR="006F4CDE" w:rsidRPr="006F4CDE">
              <w:rPr>
                <w:rStyle w:val="Hipervnculo"/>
                <w:rFonts w:ascii="Arial" w:hAnsi="Arial" w:cs="Arial"/>
                <w:noProof/>
                <w:sz w:val="24"/>
                <w:szCs w:val="24"/>
              </w:rPr>
              <w:t>3.1 Objetivo General</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_Toc471441376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12</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77" w:history="1">
            <w:r w:rsidR="006F4CDE" w:rsidRPr="006F4CDE">
              <w:rPr>
                <w:rStyle w:val="Hipervnculo"/>
                <w:rFonts w:ascii="Arial" w:hAnsi="Arial" w:cs="Arial"/>
                <w:noProof/>
                <w:sz w:val="24"/>
                <w:szCs w:val="24"/>
              </w:rPr>
              <w:t>3.2 Objetivos Específicos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_Toc471441377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12</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78" w:history="1">
            <w:r w:rsidR="006F4CDE" w:rsidRPr="006F4CDE">
              <w:rPr>
                <w:rStyle w:val="Hipervnculo"/>
                <w:rFonts w:ascii="Arial" w:hAnsi="Arial" w:cs="Arial"/>
                <w:noProof/>
                <w:sz w:val="24"/>
                <w:szCs w:val="24"/>
              </w:rPr>
              <w:t>4.</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MARCO TEÓRICO</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_Toc471441378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13</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79" w:history="1">
            <w:r w:rsidR="006F4CDE" w:rsidRPr="006F4CDE">
              <w:rPr>
                <w:rStyle w:val="Hipervnculo"/>
                <w:rFonts w:ascii="Arial" w:hAnsi="Arial" w:cs="Arial"/>
                <w:noProof/>
                <w:sz w:val="24"/>
                <w:szCs w:val="24"/>
              </w:rPr>
              <w:t>5.</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METODOLOGÍA</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_Toc471441379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15</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0" w:history="1">
            <w:r w:rsidR="006F4CDE" w:rsidRPr="006F4CDE">
              <w:rPr>
                <w:rStyle w:val="Hipervnculo"/>
                <w:rFonts w:ascii="Arial" w:hAnsi="Arial" w:cs="Arial"/>
                <w:noProof/>
                <w:sz w:val="24"/>
                <w:szCs w:val="24"/>
              </w:rPr>
              <w:t>Localización</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_Toc471441380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15</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1" w:history="1">
            <w:r w:rsidR="006F4CDE" w:rsidRPr="006F4CDE">
              <w:rPr>
                <w:rStyle w:val="Hipervnculo"/>
                <w:rFonts w:ascii="Arial" w:hAnsi="Arial" w:cs="Arial"/>
                <w:noProof/>
                <w:sz w:val="24"/>
                <w:szCs w:val="24"/>
              </w:rPr>
              <w:t>Diseño Experimental</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_Toc471441381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15</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2" w:history="1">
            <w:r w:rsidR="006F4CDE" w:rsidRPr="006F4CDE">
              <w:rPr>
                <w:rStyle w:val="Hipervnculo"/>
                <w:rFonts w:ascii="Arial" w:hAnsi="Arial" w:cs="Arial"/>
                <w:noProof/>
                <w:sz w:val="24"/>
                <w:szCs w:val="24"/>
              </w:rPr>
              <w:t>Obtención de muestras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_Toc471441382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16</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3" w:history="1">
            <w:r w:rsidR="006F4CDE" w:rsidRPr="006F4CDE">
              <w:rPr>
                <w:rStyle w:val="Hipervnculo"/>
                <w:rFonts w:ascii="Arial" w:hAnsi="Arial" w:cs="Arial"/>
                <w:noProof/>
                <w:sz w:val="24"/>
                <w:szCs w:val="24"/>
              </w:rPr>
              <w:t>Procesamiento de filetes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_Toc471441383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19</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4" w:history="1">
            <w:r w:rsidR="006F4CDE" w:rsidRPr="006F4CDE">
              <w:rPr>
                <w:rStyle w:val="Hipervnculo"/>
                <w:rFonts w:ascii="Arial" w:hAnsi="Arial" w:cs="Arial"/>
                <w:noProof/>
                <w:sz w:val="24"/>
                <w:szCs w:val="24"/>
              </w:rPr>
              <w:t>Determinaciones bioquímicas - actividad catalasa (CAT)</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_Toc471441384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20</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85" w:history="1">
            <w:r w:rsidR="006F4CDE" w:rsidRPr="006F4CDE">
              <w:rPr>
                <w:rStyle w:val="Hipervnculo"/>
                <w:rFonts w:ascii="Arial" w:hAnsi="Arial" w:cs="Arial"/>
                <w:noProof/>
                <w:sz w:val="24"/>
                <w:szCs w:val="24"/>
              </w:rPr>
              <w:t>Homogenización de las muestras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_Toc471441385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20</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86" w:history="1">
            <w:r w:rsidR="006F4CDE" w:rsidRPr="006F4CDE">
              <w:rPr>
                <w:rStyle w:val="Hipervnculo"/>
                <w:rFonts w:ascii="Arial" w:hAnsi="Arial" w:cs="Arial"/>
                <w:noProof/>
                <w:sz w:val="24"/>
                <w:szCs w:val="24"/>
              </w:rPr>
              <w:t>Determinación de proteína</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_Toc471441386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20</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87" w:history="1">
            <w:r w:rsidR="006F4CDE" w:rsidRPr="006F4CDE">
              <w:rPr>
                <w:rStyle w:val="Hipervnculo"/>
                <w:rFonts w:ascii="Arial" w:hAnsi="Arial" w:cs="Arial"/>
                <w:noProof/>
                <w:sz w:val="24"/>
                <w:szCs w:val="24"/>
              </w:rPr>
              <w:t>Determinación de catalasa</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_Toc471441387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20</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88" w:history="1">
            <w:r w:rsidR="006F4CDE" w:rsidRPr="006F4CDE">
              <w:rPr>
                <w:rStyle w:val="Hipervnculo"/>
                <w:rFonts w:ascii="Arial" w:hAnsi="Arial" w:cs="Arial"/>
                <w:noProof/>
                <w:sz w:val="24"/>
                <w:szCs w:val="24"/>
              </w:rPr>
              <w:t>Anormalidades Nucleares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_Toc471441388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21</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89" w:history="1">
            <w:r w:rsidR="006F4CDE" w:rsidRPr="006F4CDE">
              <w:rPr>
                <w:rStyle w:val="Hipervnculo"/>
                <w:rFonts w:ascii="Arial" w:hAnsi="Arial" w:cs="Arial"/>
                <w:noProof/>
                <w:sz w:val="24"/>
                <w:szCs w:val="24"/>
              </w:rPr>
              <w:t>Prueba de micronúcleos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_Toc471441389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21</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90" w:history="1">
            <w:r w:rsidR="006F4CDE" w:rsidRPr="006F4CDE">
              <w:rPr>
                <w:rStyle w:val="Hipervnculo"/>
                <w:rFonts w:ascii="Arial" w:hAnsi="Arial" w:cs="Arial"/>
                <w:noProof/>
                <w:sz w:val="24"/>
                <w:szCs w:val="24"/>
              </w:rPr>
              <w:t>Análisis Estadístico</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_Toc471441390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23</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91" w:history="1">
            <w:r w:rsidR="006F4CDE" w:rsidRPr="006F4CDE">
              <w:rPr>
                <w:rStyle w:val="Hipervnculo"/>
                <w:rFonts w:ascii="Arial" w:hAnsi="Arial" w:cs="Arial"/>
                <w:noProof/>
                <w:sz w:val="24"/>
                <w:szCs w:val="24"/>
              </w:rPr>
              <w:t>6.</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RESULTADOS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_Toc471441391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24</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92" w:history="1">
            <w:r w:rsidR="006F4CDE" w:rsidRPr="006F4CDE">
              <w:rPr>
                <w:rStyle w:val="Hipervnculo"/>
                <w:rFonts w:ascii="Arial" w:hAnsi="Arial" w:cs="Arial"/>
                <w:noProof/>
                <w:sz w:val="24"/>
                <w:szCs w:val="24"/>
              </w:rPr>
              <w:t>6.1 Parámetros fisicoquímicos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_Toc471441392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24</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93" w:history="1">
            <w:r w:rsidR="006F4CDE" w:rsidRPr="006F4CDE">
              <w:rPr>
                <w:rStyle w:val="Hipervnculo"/>
                <w:rFonts w:ascii="Arial" w:hAnsi="Arial" w:cs="Arial"/>
                <w:noProof/>
                <w:sz w:val="24"/>
                <w:szCs w:val="24"/>
              </w:rPr>
              <w:t>6.2 Variables de genotoxicidad</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_Toc471441393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25</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94" w:history="1">
            <w:r w:rsidR="006F4CDE" w:rsidRPr="006F4CDE">
              <w:rPr>
                <w:rStyle w:val="Hipervnculo"/>
                <w:rFonts w:ascii="Arial" w:hAnsi="Arial" w:cs="Arial"/>
                <w:noProof/>
                <w:sz w:val="24"/>
                <w:szCs w:val="24"/>
              </w:rPr>
              <w:t>Recuento de hematocrito</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_Toc471441394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25</w:t>
            </w:r>
            <w:r w:rsidR="009F7CD3" w:rsidRPr="006F4CDE">
              <w:rPr>
                <w:rFonts w:ascii="Arial" w:hAnsi="Arial" w:cs="Arial"/>
                <w:noProof/>
                <w:webHidden/>
                <w:sz w:val="24"/>
                <w:szCs w:val="24"/>
              </w:rPr>
              <w:fldChar w:fldCharType="end"/>
            </w:r>
          </w:hyperlink>
        </w:p>
        <w:p w:rsidR="006F4CDE" w:rsidRPr="006F4CDE" w:rsidRDefault="00FC3974" w:rsidP="00451975">
          <w:pPr>
            <w:pStyle w:val="TDC3"/>
            <w:tabs>
              <w:tab w:val="right" w:leader="dot" w:pos="8828"/>
            </w:tabs>
            <w:spacing w:line="240" w:lineRule="auto"/>
            <w:rPr>
              <w:rFonts w:ascii="Arial" w:hAnsi="Arial" w:cs="Arial"/>
              <w:noProof/>
              <w:sz w:val="24"/>
              <w:szCs w:val="24"/>
              <w:lang w:val="es-ES" w:eastAsia="es-ES"/>
            </w:rPr>
          </w:pPr>
          <w:hyperlink w:anchor="_Toc471441395" w:history="1">
            <w:r w:rsidR="006F4CDE" w:rsidRPr="006F4CDE">
              <w:rPr>
                <w:rStyle w:val="Hipervnculo"/>
                <w:rFonts w:ascii="Arial" w:hAnsi="Arial" w:cs="Arial"/>
                <w:noProof/>
                <w:sz w:val="24"/>
                <w:szCs w:val="24"/>
              </w:rPr>
              <w:t>Otras alteraciones morfológicas nucleares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_Toc471441395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27</w:t>
            </w:r>
            <w:r w:rsidR="009F7CD3" w:rsidRPr="006F4CDE">
              <w:rPr>
                <w:rFonts w:ascii="Arial" w:hAnsi="Arial" w:cs="Arial"/>
                <w:noProof/>
                <w:webHidden/>
                <w:sz w:val="24"/>
                <w:szCs w:val="24"/>
              </w:rPr>
              <w:fldChar w:fldCharType="end"/>
            </w:r>
          </w:hyperlink>
        </w:p>
        <w:p w:rsidR="006F4CDE" w:rsidRPr="006F4CDE" w:rsidRDefault="00FC3974" w:rsidP="00451975">
          <w:pPr>
            <w:pStyle w:val="TDC2"/>
            <w:tabs>
              <w:tab w:val="right" w:leader="dot" w:pos="8828"/>
            </w:tabs>
            <w:spacing w:line="240" w:lineRule="auto"/>
            <w:rPr>
              <w:rFonts w:ascii="Arial" w:hAnsi="Arial" w:cs="Arial"/>
              <w:noProof/>
              <w:sz w:val="24"/>
              <w:szCs w:val="24"/>
              <w:lang w:val="es-ES" w:eastAsia="es-ES"/>
            </w:rPr>
          </w:pPr>
          <w:hyperlink w:anchor="_Toc471441396" w:history="1">
            <w:r w:rsidR="006F4CDE" w:rsidRPr="006F4CDE">
              <w:rPr>
                <w:rStyle w:val="Hipervnculo"/>
                <w:rFonts w:ascii="Arial" w:hAnsi="Arial" w:cs="Arial"/>
                <w:noProof/>
                <w:sz w:val="24"/>
                <w:szCs w:val="24"/>
              </w:rPr>
              <w:t>6.3 Actividad de la enzima catalasa en hígado y musculo</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_Toc471441396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29</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97" w:history="1">
            <w:r w:rsidR="006F4CDE" w:rsidRPr="006F4CDE">
              <w:rPr>
                <w:rStyle w:val="Hipervnculo"/>
                <w:rFonts w:ascii="Arial" w:hAnsi="Arial" w:cs="Arial"/>
                <w:noProof/>
                <w:sz w:val="24"/>
                <w:szCs w:val="24"/>
              </w:rPr>
              <w:t>7.</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DISCUSION</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_Toc471441397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29</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98" w:history="1">
            <w:r w:rsidR="006F4CDE" w:rsidRPr="006F4CDE">
              <w:rPr>
                <w:rStyle w:val="Hipervnculo"/>
                <w:rFonts w:ascii="Arial" w:hAnsi="Arial" w:cs="Arial"/>
                <w:noProof/>
                <w:sz w:val="24"/>
                <w:szCs w:val="24"/>
              </w:rPr>
              <w:t>8.</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CONCLUSIONES</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_Toc471441398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34</w:t>
            </w:r>
            <w:r w:rsidR="009F7CD3" w:rsidRPr="006F4CDE">
              <w:rPr>
                <w:rFonts w:ascii="Arial" w:hAnsi="Arial" w:cs="Arial"/>
                <w:noProof/>
                <w:webHidden/>
                <w:sz w:val="24"/>
                <w:szCs w:val="24"/>
              </w:rPr>
              <w:fldChar w:fldCharType="end"/>
            </w:r>
          </w:hyperlink>
        </w:p>
        <w:p w:rsidR="006F4CDE" w:rsidRPr="006F4CDE" w:rsidRDefault="00FC3974" w:rsidP="00451975">
          <w:pPr>
            <w:pStyle w:val="TDC1"/>
            <w:tabs>
              <w:tab w:val="left" w:pos="440"/>
              <w:tab w:val="right" w:leader="dot" w:pos="8828"/>
            </w:tabs>
            <w:spacing w:line="240" w:lineRule="auto"/>
            <w:rPr>
              <w:rFonts w:ascii="Arial" w:hAnsi="Arial" w:cs="Arial"/>
              <w:noProof/>
              <w:sz w:val="24"/>
              <w:szCs w:val="24"/>
              <w:lang w:val="es-ES" w:eastAsia="es-ES"/>
            </w:rPr>
          </w:pPr>
          <w:hyperlink w:anchor="_Toc471441399" w:history="1">
            <w:r w:rsidR="006F4CDE" w:rsidRPr="006F4CDE">
              <w:rPr>
                <w:rStyle w:val="Hipervnculo"/>
                <w:rFonts w:ascii="Arial" w:hAnsi="Arial" w:cs="Arial"/>
                <w:noProof/>
                <w:sz w:val="24"/>
                <w:szCs w:val="24"/>
              </w:rPr>
              <w:t>9.</w:t>
            </w:r>
            <w:r w:rsidR="006F4CDE" w:rsidRPr="006F4CDE">
              <w:rPr>
                <w:rFonts w:ascii="Arial" w:hAnsi="Arial" w:cs="Arial"/>
                <w:noProof/>
                <w:sz w:val="24"/>
                <w:szCs w:val="24"/>
                <w:lang w:val="es-ES" w:eastAsia="es-ES"/>
              </w:rPr>
              <w:tab/>
            </w:r>
            <w:r w:rsidR="006F4CDE" w:rsidRPr="006F4CDE">
              <w:rPr>
                <w:rStyle w:val="Hipervnculo"/>
                <w:rFonts w:ascii="Arial" w:hAnsi="Arial" w:cs="Arial"/>
                <w:noProof/>
                <w:sz w:val="24"/>
                <w:szCs w:val="24"/>
              </w:rPr>
              <w:t>BIBLIOGRAFÍA</w:t>
            </w:r>
            <w:r w:rsidR="006F4CDE" w:rsidRPr="006F4CDE">
              <w:rPr>
                <w:rFonts w:ascii="Arial" w:hAnsi="Arial" w:cs="Arial"/>
                <w:noProof/>
                <w:webHidden/>
                <w:sz w:val="24"/>
                <w:szCs w:val="24"/>
              </w:rPr>
              <w:tab/>
            </w:r>
            <w:r w:rsidR="009F7CD3" w:rsidRPr="006F4CDE">
              <w:rPr>
                <w:rFonts w:ascii="Arial" w:hAnsi="Arial" w:cs="Arial"/>
                <w:noProof/>
                <w:webHidden/>
                <w:sz w:val="24"/>
                <w:szCs w:val="24"/>
              </w:rPr>
              <w:fldChar w:fldCharType="begin"/>
            </w:r>
            <w:r w:rsidR="006F4CDE" w:rsidRPr="006F4CDE">
              <w:rPr>
                <w:rFonts w:ascii="Arial" w:hAnsi="Arial" w:cs="Arial"/>
                <w:noProof/>
                <w:webHidden/>
                <w:sz w:val="24"/>
                <w:szCs w:val="24"/>
              </w:rPr>
              <w:instrText xml:space="preserve"> PAGEREF _Toc471441399 \h </w:instrText>
            </w:r>
            <w:r w:rsidR="009F7CD3" w:rsidRPr="006F4CDE">
              <w:rPr>
                <w:rFonts w:ascii="Arial" w:hAnsi="Arial" w:cs="Arial"/>
                <w:noProof/>
                <w:webHidden/>
                <w:sz w:val="24"/>
                <w:szCs w:val="24"/>
              </w:rPr>
            </w:r>
            <w:r w:rsidR="009F7CD3" w:rsidRPr="006F4CDE">
              <w:rPr>
                <w:rFonts w:ascii="Arial" w:hAnsi="Arial" w:cs="Arial"/>
                <w:noProof/>
                <w:webHidden/>
                <w:sz w:val="24"/>
                <w:szCs w:val="24"/>
              </w:rPr>
              <w:fldChar w:fldCharType="separate"/>
            </w:r>
            <w:r w:rsidR="00E061C0">
              <w:rPr>
                <w:rFonts w:ascii="Arial" w:hAnsi="Arial" w:cs="Arial"/>
                <w:noProof/>
                <w:webHidden/>
                <w:sz w:val="24"/>
                <w:szCs w:val="24"/>
              </w:rPr>
              <w:t>35</w:t>
            </w:r>
            <w:r w:rsidR="009F7CD3" w:rsidRPr="006F4CDE">
              <w:rPr>
                <w:rFonts w:ascii="Arial" w:hAnsi="Arial" w:cs="Arial"/>
                <w:noProof/>
                <w:webHidden/>
                <w:sz w:val="24"/>
                <w:szCs w:val="24"/>
              </w:rPr>
              <w:fldChar w:fldCharType="end"/>
            </w:r>
          </w:hyperlink>
        </w:p>
        <w:p w:rsidR="006F4CDE" w:rsidRDefault="009F7CD3" w:rsidP="00451975">
          <w:pPr>
            <w:spacing w:before="120" w:after="120" w:line="240" w:lineRule="auto"/>
            <w:rPr>
              <w:rFonts w:ascii="Arial" w:hAnsi="Arial" w:cs="Arial"/>
              <w:b/>
              <w:bCs/>
              <w:sz w:val="24"/>
              <w:szCs w:val="24"/>
              <w:lang w:val="es-ES"/>
            </w:rPr>
          </w:pPr>
          <w:r w:rsidRPr="006F4CDE">
            <w:rPr>
              <w:rFonts w:ascii="Arial" w:hAnsi="Arial" w:cs="Arial"/>
              <w:b/>
              <w:bCs/>
              <w:sz w:val="24"/>
              <w:szCs w:val="24"/>
              <w:lang w:val="es-ES"/>
            </w:rPr>
            <w:fldChar w:fldCharType="end"/>
          </w:r>
        </w:p>
      </w:sdtContent>
    </w:sdt>
    <w:p w:rsidR="001F146B" w:rsidRPr="006F4CDE" w:rsidRDefault="006F4CDE" w:rsidP="00451975">
      <w:pPr>
        <w:spacing w:line="240" w:lineRule="auto"/>
        <w:jc w:val="center"/>
      </w:pPr>
      <w:r>
        <w:rPr>
          <w:rFonts w:ascii="Arial" w:hAnsi="Arial" w:cs="Arial"/>
          <w:b/>
          <w:sz w:val="24"/>
          <w:szCs w:val="24"/>
        </w:rPr>
        <w:br w:type="page"/>
      </w:r>
      <w:r w:rsidR="001F146B">
        <w:rPr>
          <w:rFonts w:ascii="Arial" w:hAnsi="Arial" w:cs="Arial"/>
          <w:b/>
          <w:sz w:val="24"/>
          <w:szCs w:val="24"/>
        </w:rPr>
        <w:lastRenderedPageBreak/>
        <w:t>LISTA DE FIGURAS</w:t>
      </w:r>
    </w:p>
    <w:p w:rsidR="0020347D" w:rsidRDefault="0020347D" w:rsidP="00451975">
      <w:pPr>
        <w:spacing w:before="120" w:after="120" w:line="240" w:lineRule="auto"/>
        <w:rPr>
          <w:rFonts w:ascii="Arial" w:hAnsi="Arial" w:cs="Arial"/>
          <w:b/>
          <w:sz w:val="24"/>
          <w:szCs w:val="24"/>
        </w:rPr>
      </w:pPr>
    </w:p>
    <w:p w:rsidR="006F4CDE" w:rsidRDefault="006F4CDE" w:rsidP="00451975">
      <w:pPr>
        <w:spacing w:before="120" w:after="120" w:line="240" w:lineRule="auto"/>
        <w:rPr>
          <w:rFonts w:ascii="Arial" w:hAnsi="Arial" w:cs="Arial"/>
          <w:b/>
          <w:sz w:val="24"/>
          <w:szCs w:val="24"/>
        </w:rPr>
      </w:pPr>
    </w:p>
    <w:p w:rsidR="00496537" w:rsidRDefault="009F7CD3" w:rsidP="007D0140">
      <w:pPr>
        <w:pStyle w:val="Tabladeilustraciones"/>
        <w:tabs>
          <w:tab w:val="right" w:leader="dot" w:pos="8828"/>
        </w:tabs>
        <w:spacing w:line="240" w:lineRule="auto"/>
        <w:jc w:val="both"/>
        <w:rPr>
          <w:rFonts w:asciiTheme="minorHAnsi" w:hAnsiTheme="minorHAnsi"/>
          <w:noProof/>
          <w:sz w:val="22"/>
        </w:rPr>
      </w:pPr>
      <w:r>
        <w:rPr>
          <w:rFonts w:cs="Arial"/>
          <w:b/>
          <w:szCs w:val="24"/>
        </w:rPr>
        <w:fldChar w:fldCharType="begin"/>
      </w:r>
      <w:r w:rsidR="00193BAD">
        <w:rPr>
          <w:rFonts w:cs="Arial"/>
          <w:b/>
          <w:szCs w:val="24"/>
        </w:rPr>
        <w:instrText xml:space="preserve"> TOC \h \z \c "Figura" </w:instrText>
      </w:r>
      <w:r>
        <w:rPr>
          <w:rFonts w:cs="Arial"/>
          <w:b/>
          <w:szCs w:val="24"/>
        </w:rPr>
        <w:fldChar w:fldCharType="separate"/>
      </w:r>
      <w:hyperlink w:anchor="_Toc474141207" w:history="1">
        <w:r w:rsidR="00496537" w:rsidRPr="0044295F">
          <w:rPr>
            <w:rStyle w:val="Hipervnculo"/>
            <w:rFonts w:cs="Arial"/>
            <w:b/>
            <w:noProof/>
          </w:rPr>
          <w:t xml:space="preserve">Figura 1. </w:t>
        </w:r>
        <w:r w:rsidR="00496537" w:rsidRPr="0044295F">
          <w:rPr>
            <w:rStyle w:val="Hipervnculo"/>
            <w:rFonts w:cs="Arial"/>
            <w:noProof/>
          </w:rPr>
          <w:t>Acuario experimental de vidrio usado para la ejecución del proyecto.</w:t>
        </w:r>
        <w:r w:rsidR="00496537">
          <w:rPr>
            <w:noProof/>
            <w:webHidden/>
          </w:rPr>
          <w:tab/>
        </w:r>
        <w:r>
          <w:rPr>
            <w:noProof/>
            <w:webHidden/>
          </w:rPr>
          <w:fldChar w:fldCharType="begin"/>
        </w:r>
        <w:r w:rsidR="00496537">
          <w:rPr>
            <w:noProof/>
            <w:webHidden/>
          </w:rPr>
          <w:instrText xml:space="preserve"> PAGEREF _Toc474141207 \h </w:instrText>
        </w:r>
        <w:r>
          <w:rPr>
            <w:noProof/>
            <w:webHidden/>
          </w:rPr>
        </w:r>
        <w:r>
          <w:rPr>
            <w:noProof/>
            <w:webHidden/>
          </w:rPr>
          <w:fldChar w:fldCharType="separate"/>
        </w:r>
        <w:r w:rsidR="00E061C0">
          <w:rPr>
            <w:noProof/>
            <w:webHidden/>
          </w:rPr>
          <w:t>16</w:t>
        </w:r>
        <w:r>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08" w:history="1">
        <w:r w:rsidR="00496537" w:rsidRPr="0044295F">
          <w:rPr>
            <w:rStyle w:val="Hipervnculo"/>
            <w:rFonts w:cs="Arial"/>
            <w:b/>
            <w:noProof/>
          </w:rPr>
          <w:t>Figura 2.</w:t>
        </w:r>
        <w:r w:rsidR="00496537" w:rsidRPr="0044295F">
          <w:rPr>
            <w:rStyle w:val="Hipervnculo"/>
            <w:rFonts w:cs="Arial"/>
            <w:noProof/>
          </w:rPr>
          <w:t xml:space="preserve"> Juvenil de cachama blanca (P. brachypomus) </w:t>
        </w:r>
        <w:r w:rsidR="00496537" w:rsidRPr="0044295F">
          <w:rPr>
            <w:rStyle w:val="Hipervnculo"/>
            <w:rFonts w:cs="Arial"/>
            <w:b/>
            <w:noProof/>
          </w:rPr>
          <w:t xml:space="preserve">A. </w:t>
        </w:r>
        <w:r w:rsidR="00496537" w:rsidRPr="0044295F">
          <w:rPr>
            <w:rStyle w:val="Hipervnculo"/>
            <w:rFonts w:cs="Arial"/>
            <w:noProof/>
          </w:rPr>
          <w:t xml:space="preserve">Bajo anestesia. </w:t>
        </w:r>
        <w:r w:rsidR="00496537" w:rsidRPr="0044295F">
          <w:rPr>
            <w:rStyle w:val="Hipervnculo"/>
            <w:rFonts w:cs="Arial"/>
            <w:b/>
            <w:noProof/>
          </w:rPr>
          <w:t>B.</w:t>
        </w:r>
        <w:r w:rsidR="00496537" w:rsidRPr="0044295F">
          <w:rPr>
            <w:rStyle w:val="Hipervnculo"/>
            <w:rFonts w:cs="Arial"/>
            <w:noProof/>
          </w:rPr>
          <w:t xml:space="preserve"> Procedimiento de biometría.</w:t>
        </w:r>
        <w:r w:rsidR="00496537">
          <w:rPr>
            <w:noProof/>
            <w:webHidden/>
          </w:rPr>
          <w:tab/>
        </w:r>
        <w:r w:rsidR="009F7CD3">
          <w:rPr>
            <w:noProof/>
            <w:webHidden/>
          </w:rPr>
          <w:fldChar w:fldCharType="begin"/>
        </w:r>
        <w:r w:rsidR="00496537">
          <w:rPr>
            <w:noProof/>
            <w:webHidden/>
          </w:rPr>
          <w:instrText xml:space="preserve"> PAGEREF _Toc474141208 \h </w:instrText>
        </w:r>
        <w:r w:rsidR="009F7CD3">
          <w:rPr>
            <w:noProof/>
            <w:webHidden/>
          </w:rPr>
        </w:r>
        <w:r w:rsidR="009F7CD3">
          <w:rPr>
            <w:noProof/>
            <w:webHidden/>
          </w:rPr>
          <w:fldChar w:fldCharType="separate"/>
        </w:r>
        <w:r w:rsidR="00E061C0">
          <w:rPr>
            <w:noProof/>
            <w:webHidden/>
          </w:rPr>
          <w:t>16</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09" w:history="1">
        <w:r w:rsidR="00496537" w:rsidRPr="0044295F">
          <w:rPr>
            <w:rStyle w:val="Hipervnculo"/>
            <w:rFonts w:cs="Arial"/>
            <w:b/>
            <w:noProof/>
          </w:rPr>
          <w:t xml:space="preserve">Figura 3. </w:t>
        </w:r>
        <w:r w:rsidR="00496537" w:rsidRPr="0044295F">
          <w:rPr>
            <w:rStyle w:val="Hipervnculo"/>
            <w:rFonts w:cs="Arial"/>
            <w:noProof/>
          </w:rPr>
          <w:t>Procedimiento de extracción y análisis sanguíneo de cachama blanca (P. brachypomus).</w:t>
        </w:r>
        <w:r w:rsidR="00496537" w:rsidRPr="0044295F">
          <w:rPr>
            <w:rStyle w:val="Hipervnculo"/>
            <w:rFonts w:cs="Arial"/>
            <w:b/>
            <w:noProof/>
          </w:rPr>
          <w:t>A.</w:t>
        </w:r>
        <w:r w:rsidR="00496537" w:rsidRPr="0044295F">
          <w:rPr>
            <w:rStyle w:val="Hipervnculo"/>
            <w:rFonts w:cs="Arial"/>
            <w:noProof/>
          </w:rPr>
          <w:t xml:space="preserve"> Extracción de sangre en vasos caudales. </w:t>
        </w:r>
        <w:r w:rsidR="00496537" w:rsidRPr="0044295F">
          <w:rPr>
            <w:rStyle w:val="Hipervnculo"/>
            <w:rFonts w:cs="Arial"/>
            <w:b/>
            <w:noProof/>
          </w:rPr>
          <w:t>B.</w:t>
        </w:r>
        <w:r w:rsidR="00496537" w:rsidRPr="0044295F">
          <w:rPr>
            <w:rStyle w:val="Hipervnculo"/>
            <w:rFonts w:cs="Arial"/>
            <w:noProof/>
          </w:rPr>
          <w:t xml:space="preserve"> Centrifugación de muestras sanguíneas. </w:t>
        </w:r>
        <w:r w:rsidR="00496537" w:rsidRPr="0044295F">
          <w:rPr>
            <w:rStyle w:val="Hipervnculo"/>
            <w:rFonts w:cs="Arial"/>
            <w:b/>
            <w:noProof/>
          </w:rPr>
          <w:t xml:space="preserve">C. </w:t>
        </w:r>
        <w:r w:rsidR="00496537" w:rsidRPr="0044295F">
          <w:rPr>
            <w:rStyle w:val="Hipervnculo"/>
            <w:rFonts w:cs="Arial"/>
            <w:noProof/>
          </w:rPr>
          <w:t>Lectura de microhematocrito.</w:t>
        </w:r>
        <w:r w:rsidR="00496537">
          <w:rPr>
            <w:noProof/>
            <w:webHidden/>
          </w:rPr>
          <w:tab/>
        </w:r>
        <w:r w:rsidR="009F7CD3">
          <w:rPr>
            <w:noProof/>
            <w:webHidden/>
          </w:rPr>
          <w:fldChar w:fldCharType="begin"/>
        </w:r>
        <w:r w:rsidR="00496537">
          <w:rPr>
            <w:noProof/>
            <w:webHidden/>
          </w:rPr>
          <w:instrText xml:space="preserve"> PAGEREF _Toc474141209 \h </w:instrText>
        </w:r>
        <w:r w:rsidR="009F7CD3">
          <w:rPr>
            <w:noProof/>
            <w:webHidden/>
          </w:rPr>
        </w:r>
        <w:r w:rsidR="009F7CD3">
          <w:rPr>
            <w:noProof/>
            <w:webHidden/>
          </w:rPr>
          <w:fldChar w:fldCharType="separate"/>
        </w:r>
        <w:r w:rsidR="00E061C0">
          <w:rPr>
            <w:noProof/>
            <w:webHidden/>
          </w:rPr>
          <w:t>17</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0" w:history="1">
        <w:r w:rsidR="00496537" w:rsidRPr="0044295F">
          <w:rPr>
            <w:rStyle w:val="Hipervnculo"/>
            <w:rFonts w:cs="Arial"/>
            <w:b/>
            <w:noProof/>
          </w:rPr>
          <w:t xml:space="preserve">Figura 4. </w:t>
        </w:r>
        <w:r w:rsidR="00496537" w:rsidRPr="0044295F">
          <w:rPr>
            <w:rStyle w:val="Hipervnculo"/>
            <w:rFonts w:cs="Arial"/>
            <w:noProof/>
          </w:rPr>
          <w:t xml:space="preserve"> Disección de cachama blanca (P. brachypomus).</w:t>
        </w:r>
        <w:r w:rsidR="00496537">
          <w:rPr>
            <w:noProof/>
            <w:webHidden/>
          </w:rPr>
          <w:tab/>
        </w:r>
        <w:r w:rsidR="009F7CD3">
          <w:rPr>
            <w:noProof/>
            <w:webHidden/>
          </w:rPr>
          <w:fldChar w:fldCharType="begin"/>
        </w:r>
        <w:r w:rsidR="00496537">
          <w:rPr>
            <w:noProof/>
            <w:webHidden/>
          </w:rPr>
          <w:instrText xml:space="preserve"> PAGEREF _Toc474141210 \h </w:instrText>
        </w:r>
        <w:r w:rsidR="009F7CD3">
          <w:rPr>
            <w:noProof/>
            <w:webHidden/>
          </w:rPr>
        </w:r>
        <w:r w:rsidR="009F7CD3">
          <w:rPr>
            <w:noProof/>
            <w:webHidden/>
          </w:rPr>
          <w:fldChar w:fldCharType="separate"/>
        </w:r>
        <w:r w:rsidR="00E061C0">
          <w:rPr>
            <w:noProof/>
            <w:webHidden/>
          </w:rPr>
          <w:t>17</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1" w:history="1">
        <w:r w:rsidR="00496537" w:rsidRPr="0044295F">
          <w:rPr>
            <w:rStyle w:val="Hipervnculo"/>
            <w:rFonts w:cs="Arial"/>
            <w:b/>
            <w:noProof/>
          </w:rPr>
          <w:t xml:space="preserve">Figura 5. </w:t>
        </w:r>
        <w:r w:rsidR="00496537" w:rsidRPr="0044295F">
          <w:rPr>
            <w:rStyle w:val="Hipervnculo"/>
            <w:rFonts w:cs="Arial"/>
            <w:noProof/>
          </w:rPr>
          <w:t xml:space="preserve">Obtención de filete de cachama blanca (P. brachypomus) y posterior manejo. </w:t>
        </w:r>
        <w:r w:rsidR="00496537" w:rsidRPr="0044295F">
          <w:rPr>
            <w:rStyle w:val="Hipervnculo"/>
            <w:rFonts w:cs="Arial"/>
            <w:b/>
            <w:noProof/>
          </w:rPr>
          <w:t>A y B.</w:t>
        </w:r>
        <w:r w:rsidR="00496537" w:rsidRPr="0044295F">
          <w:rPr>
            <w:rStyle w:val="Hipervnculo"/>
            <w:rFonts w:cs="Arial"/>
            <w:noProof/>
          </w:rPr>
          <w:t xml:space="preserve"> Extracción de filete y obtención de muestra para análisis bioquímicos. </w:t>
        </w:r>
        <w:r w:rsidR="00496537" w:rsidRPr="0044295F">
          <w:rPr>
            <w:rStyle w:val="Hipervnculo"/>
            <w:rFonts w:cs="Arial"/>
            <w:b/>
            <w:noProof/>
          </w:rPr>
          <w:t>C y D.</w:t>
        </w:r>
        <w:r w:rsidR="00496537" w:rsidRPr="0044295F">
          <w:rPr>
            <w:rStyle w:val="Hipervnculo"/>
            <w:rFonts w:cs="Arial"/>
            <w:noProof/>
          </w:rPr>
          <w:t xml:space="preserve"> Pesaje y empacado al vacío de filetes de cachama blanca (P. brachypomus) sometidos a experimentación.</w:t>
        </w:r>
        <w:r w:rsidR="00496537">
          <w:rPr>
            <w:noProof/>
            <w:webHidden/>
          </w:rPr>
          <w:tab/>
        </w:r>
        <w:r w:rsidR="009F7CD3">
          <w:rPr>
            <w:noProof/>
            <w:webHidden/>
          </w:rPr>
          <w:fldChar w:fldCharType="begin"/>
        </w:r>
        <w:r w:rsidR="00496537">
          <w:rPr>
            <w:noProof/>
            <w:webHidden/>
          </w:rPr>
          <w:instrText xml:space="preserve"> PAGEREF _Toc474141211 \h </w:instrText>
        </w:r>
        <w:r w:rsidR="009F7CD3">
          <w:rPr>
            <w:noProof/>
            <w:webHidden/>
          </w:rPr>
        </w:r>
        <w:r w:rsidR="009F7CD3">
          <w:rPr>
            <w:noProof/>
            <w:webHidden/>
          </w:rPr>
          <w:fldChar w:fldCharType="separate"/>
        </w:r>
        <w:r w:rsidR="00E061C0">
          <w:rPr>
            <w:noProof/>
            <w:webHidden/>
          </w:rPr>
          <w:t>18</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2" w:history="1">
        <w:r w:rsidR="00496537" w:rsidRPr="0044295F">
          <w:rPr>
            <w:rStyle w:val="Hipervnculo"/>
            <w:rFonts w:cs="Arial"/>
            <w:b/>
            <w:noProof/>
          </w:rPr>
          <w:t>Figura 6.</w:t>
        </w:r>
        <w:r w:rsidR="00496537" w:rsidRPr="0044295F">
          <w:rPr>
            <w:rStyle w:val="Hipervnculo"/>
            <w:rFonts w:cs="Arial"/>
            <w:noProof/>
          </w:rPr>
          <w:t xml:space="preserve"> Procesamiento de muestras. </w:t>
        </w:r>
        <w:r w:rsidR="00496537" w:rsidRPr="0044295F">
          <w:rPr>
            <w:rStyle w:val="Hipervnculo"/>
            <w:rFonts w:cs="Arial"/>
            <w:b/>
            <w:noProof/>
          </w:rPr>
          <w:t>A.</w:t>
        </w:r>
        <w:r w:rsidR="00496537" w:rsidRPr="0044295F">
          <w:rPr>
            <w:rStyle w:val="Hipervnculo"/>
            <w:rFonts w:cs="Arial"/>
            <w:noProof/>
          </w:rPr>
          <w:t xml:space="preserve"> Extracción del sistema hepatobiliar de cachama blanca (P. brachypomus). </w:t>
        </w:r>
        <w:r w:rsidR="00496537" w:rsidRPr="0044295F">
          <w:rPr>
            <w:rStyle w:val="Hipervnculo"/>
            <w:rFonts w:cs="Arial"/>
            <w:b/>
            <w:noProof/>
          </w:rPr>
          <w:t>B.</w:t>
        </w:r>
        <w:r w:rsidR="00496537" w:rsidRPr="0044295F">
          <w:rPr>
            <w:rStyle w:val="Hipervnculo"/>
            <w:rFonts w:cs="Arial"/>
            <w:noProof/>
          </w:rPr>
          <w:t xml:space="preserve"> Refrigeración de las muestras a -20 ºC.</w:t>
        </w:r>
        <w:r w:rsidR="00496537">
          <w:rPr>
            <w:noProof/>
            <w:webHidden/>
          </w:rPr>
          <w:tab/>
        </w:r>
        <w:r w:rsidR="009F7CD3">
          <w:rPr>
            <w:noProof/>
            <w:webHidden/>
          </w:rPr>
          <w:fldChar w:fldCharType="begin"/>
        </w:r>
        <w:r w:rsidR="00496537">
          <w:rPr>
            <w:noProof/>
            <w:webHidden/>
          </w:rPr>
          <w:instrText xml:space="preserve"> PAGEREF _Toc474141212 \h </w:instrText>
        </w:r>
        <w:r w:rsidR="009F7CD3">
          <w:rPr>
            <w:noProof/>
            <w:webHidden/>
          </w:rPr>
        </w:r>
        <w:r w:rsidR="009F7CD3">
          <w:rPr>
            <w:noProof/>
            <w:webHidden/>
          </w:rPr>
          <w:fldChar w:fldCharType="separate"/>
        </w:r>
        <w:r w:rsidR="00E061C0">
          <w:rPr>
            <w:noProof/>
            <w:webHidden/>
          </w:rPr>
          <w:t>19</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3" w:history="1">
        <w:r w:rsidR="00496537" w:rsidRPr="0044295F">
          <w:rPr>
            <w:rStyle w:val="Hipervnculo"/>
            <w:rFonts w:cs="Arial"/>
            <w:b/>
            <w:noProof/>
          </w:rPr>
          <w:t>Figura 7.</w:t>
        </w:r>
        <w:r w:rsidR="00496537" w:rsidRPr="0044295F">
          <w:rPr>
            <w:rStyle w:val="Hipervnculo"/>
            <w:rFonts w:cs="Arial"/>
            <w:noProof/>
          </w:rPr>
          <w:t xml:space="preserve"> Determinación de los valores bromatológicos. </w:t>
        </w:r>
        <w:r w:rsidR="00496537" w:rsidRPr="0044295F">
          <w:rPr>
            <w:rStyle w:val="Hipervnculo"/>
            <w:rFonts w:cs="Arial"/>
            <w:b/>
            <w:noProof/>
          </w:rPr>
          <w:t>A.</w:t>
        </w:r>
        <w:r w:rsidR="00496537" w:rsidRPr="0044295F">
          <w:rPr>
            <w:rStyle w:val="Hipervnculo"/>
            <w:rFonts w:cs="Arial"/>
            <w:noProof/>
          </w:rPr>
          <w:t xml:space="preserve"> Determinación de Ceniza. </w:t>
        </w:r>
        <w:r w:rsidR="00496537" w:rsidRPr="0044295F">
          <w:rPr>
            <w:rStyle w:val="Hipervnculo"/>
            <w:rFonts w:cs="Arial"/>
            <w:b/>
            <w:noProof/>
          </w:rPr>
          <w:t>B.</w:t>
        </w:r>
        <w:r w:rsidR="00496537" w:rsidRPr="0044295F">
          <w:rPr>
            <w:rStyle w:val="Hipervnculo"/>
            <w:rFonts w:cs="Arial"/>
            <w:noProof/>
          </w:rPr>
          <w:t xml:space="preserve"> Determinación de Humedad. </w:t>
        </w:r>
        <w:r w:rsidR="00496537" w:rsidRPr="0044295F">
          <w:rPr>
            <w:rStyle w:val="Hipervnculo"/>
            <w:rFonts w:cs="Arial"/>
            <w:b/>
            <w:noProof/>
          </w:rPr>
          <w:t>C.</w:t>
        </w:r>
        <w:r w:rsidR="00496537" w:rsidRPr="0044295F">
          <w:rPr>
            <w:rStyle w:val="Hipervnculo"/>
            <w:rFonts w:cs="Arial"/>
            <w:noProof/>
          </w:rPr>
          <w:t xml:space="preserve"> Determinación de Materia Seca. </w:t>
        </w:r>
        <w:r w:rsidR="00496537" w:rsidRPr="0044295F">
          <w:rPr>
            <w:rStyle w:val="Hipervnculo"/>
            <w:rFonts w:cs="Arial"/>
            <w:b/>
            <w:noProof/>
          </w:rPr>
          <w:t>D.</w:t>
        </w:r>
        <w:r w:rsidR="00496537" w:rsidRPr="0044295F">
          <w:rPr>
            <w:rStyle w:val="Hipervnculo"/>
            <w:rFonts w:cs="Arial"/>
            <w:noProof/>
          </w:rPr>
          <w:t xml:space="preserve"> Determinación de Proteína. </w:t>
        </w:r>
        <w:r w:rsidR="00496537" w:rsidRPr="0044295F">
          <w:rPr>
            <w:rStyle w:val="Hipervnculo"/>
            <w:rFonts w:cs="Arial"/>
            <w:b/>
            <w:noProof/>
          </w:rPr>
          <w:t>E.</w:t>
        </w:r>
        <w:r w:rsidR="00496537" w:rsidRPr="0044295F">
          <w:rPr>
            <w:rStyle w:val="Hipervnculo"/>
            <w:rFonts w:cs="Arial"/>
            <w:noProof/>
          </w:rPr>
          <w:t xml:space="preserve"> Determinación de Grasa.</w:t>
        </w:r>
        <w:r w:rsidR="00496537">
          <w:rPr>
            <w:noProof/>
            <w:webHidden/>
          </w:rPr>
          <w:tab/>
        </w:r>
        <w:r w:rsidR="009F7CD3">
          <w:rPr>
            <w:noProof/>
            <w:webHidden/>
          </w:rPr>
          <w:fldChar w:fldCharType="begin"/>
        </w:r>
        <w:r w:rsidR="00496537">
          <w:rPr>
            <w:noProof/>
            <w:webHidden/>
          </w:rPr>
          <w:instrText xml:space="preserve"> PAGEREF _Toc474141213 \h </w:instrText>
        </w:r>
        <w:r w:rsidR="009F7CD3">
          <w:rPr>
            <w:noProof/>
            <w:webHidden/>
          </w:rPr>
        </w:r>
        <w:r w:rsidR="009F7CD3">
          <w:rPr>
            <w:noProof/>
            <w:webHidden/>
          </w:rPr>
          <w:fldChar w:fldCharType="separate"/>
        </w:r>
        <w:r w:rsidR="00E061C0">
          <w:rPr>
            <w:noProof/>
            <w:webHidden/>
          </w:rPr>
          <w:t>20</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4" w:history="1">
        <w:r w:rsidR="00496537" w:rsidRPr="0044295F">
          <w:rPr>
            <w:rStyle w:val="Hipervnculo"/>
            <w:rFonts w:cs="Arial"/>
            <w:b/>
            <w:noProof/>
          </w:rPr>
          <w:t>Figura 8.</w:t>
        </w:r>
        <w:r w:rsidR="00496537" w:rsidRPr="0044295F">
          <w:rPr>
            <w:rStyle w:val="Hipervnculo"/>
            <w:rFonts w:cs="Arial"/>
            <w:noProof/>
          </w:rPr>
          <w:t xml:space="preserve"> Conteo de micronúcleos en frotis de sangre periférica </w:t>
        </w:r>
        <w:r w:rsidR="00496537" w:rsidRPr="0044295F">
          <w:rPr>
            <w:rStyle w:val="Hipervnculo"/>
            <w:rFonts w:eastAsia="Times New Roman" w:cs="Arial"/>
            <w:noProof/>
          </w:rPr>
          <w:t>a una ampliación de 100X.</w:t>
        </w:r>
        <w:r w:rsidR="00496537">
          <w:rPr>
            <w:noProof/>
            <w:webHidden/>
          </w:rPr>
          <w:tab/>
        </w:r>
        <w:r w:rsidR="009F7CD3">
          <w:rPr>
            <w:noProof/>
            <w:webHidden/>
          </w:rPr>
          <w:fldChar w:fldCharType="begin"/>
        </w:r>
        <w:r w:rsidR="00496537">
          <w:rPr>
            <w:noProof/>
            <w:webHidden/>
          </w:rPr>
          <w:instrText xml:space="preserve"> PAGEREF _Toc474141214 \h </w:instrText>
        </w:r>
        <w:r w:rsidR="009F7CD3">
          <w:rPr>
            <w:noProof/>
            <w:webHidden/>
          </w:rPr>
        </w:r>
        <w:r w:rsidR="009F7CD3">
          <w:rPr>
            <w:noProof/>
            <w:webHidden/>
          </w:rPr>
          <w:fldChar w:fldCharType="separate"/>
        </w:r>
        <w:r w:rsidR="00E061C0">
          <w:rPr>
            <w:noProof/>
            <w:webHidden/>
          </w:rPr>
          <w:t>22</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5" w:history="1">
        <w:r w:rsidR="00496537" w:rsidRPr="0044295F">
          <w:rPr>
            <w:rStyle w:val="Hipervnculo"/>
            <w:rFonts w:cs="Arial"/>
            <w:b/>
            <w:noProof/>
          </w:rPr>
          <w:t xml:space="preserve">Figura 9. </w:t>
        </w:r>
        <w:r w:rsidR="00496537" w:rsidRPr="0044295F">
          <w:rPr>
            <w:rStyle w:val="Hipervnculo"/>
            <w:rFonts w:cs="Arial"/>
            <w:noProof/>
          </w:rPr>
          <w:t xml:space="preserve">Parámetros fisicoquímicos en los acuarios experimentales de cachama blanca (P. brachypomus) a diferentes concentraciones </w:t>
        </w:r>
        <w:r w:rsidR="00496537" w:rsidRPr="0044295F">
          <w:rPr>
            <w:rStyle w:val="Hipervnculo"/>
            <w:rFonts w:eastAsia="Times New Roman" w:cs="Arial"/>
            <w:noProof/>
          </w:rPr>
          <w:t>(</w:t>
        </w:r>
        <w:r w:rsidR="00496537" w:rsidRPr="0044295F">
          <w:rPr>
            <w:rStyle w:val="Hipervnculo"/>
            <w:rFonts w:cs="Arial"/>
            <w:noProof/>
          </w:rPr>
          <w:t>0,1, 1 y 10 µg/g PV PHE) p&gt;0.05 no se observaron diferencias estadísticas significativas.</w:t>
        </w:r>
        <w:r w:rsidR="00496537">
          <w:rPr>
            <w:noProof/>
            <w:webHidden/>
          </w:rPr>
          <w:tab/>
        </w:r>
        <w:r w:rsidR="009F7CD3">
          <w:rPr>
            <w:noProof/>
            <w:webHidden/>
          </w:rPr>
          <w:fldChar w:fldCharType="begin"/>
        </w:r>
        <w:r w:rsidR="00496537">
          <w:rPr>
            <w:noProof/>
            <w:webHidden/>
          </w:rPr>
          <w:instrText xml:space="preserve"> PAGEREF _Toc474141215 \h </w:instrText>
        </w:r>
        <w:r w:rsidR="009F7CD3">
          <w:rPr>
            <w:noProof/>
            <w:webHidden/>
          </w:rPr>
        </w:r>
        <w:r w:rsidR="009F7CD3">
          <w:rPr>
            <w:noProof/>
            <w:webHidden/>
          </w:rPr>
          <w:fldChar w:fldCharType="separate"/>
        </w:r>
        <w:r w:rsidR="00E061C0">
          <w:rPr>
            <w:noProof/>
            <w:webHidden/>
          </w:rPr>
          <w:t>25</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6" w:history="1">
        <w:r w:rsidR="00496537" w:rsidRPr="0044295F">
          <w:rPr>
            <w:rStyle w:val="Hipervnculo"/>
            <w:rFonts w:cs="Arial"/>
            <w:b/>
            <w:noProof/>
          </w:rPr>
          <w:t xml:space="preserve">Figura 10. </w:t>
        </w:r>
        <w:r w:rsidR="00496537" w:rsidRPr="0044295F">
          <w:rPr>
            <w:rStyle w:val="Hipervnculo"/>
            <w:rFonts w:cs="Arial"/>
            <w:noProof/>
          </w:rPr>
          <w:t>Porcentaje de hematocrito en los acuarios experimentales de P. brachypomus después de 21 días de exposición a 0,1, 1 y 10 µg/g PV PHEy el gripo control de aceite vegetal de canola. Para las tres horas de muestreo no se observaron diferencias estadísticas significativas (P&gt;0.05)</w:t>
        </w:r>
        <w:r w:rsidR="00496537">
          <w:rPr>
            <w:noProof/>
            <w:webHidden/>
          </w:rPr>
          <w:tab/>
        </w:r>
        <w:r w:rsidR="009F7CD3">
          <w:rPr>
            <w:noProof/>
            <w:webHidden/>
          </w:rPr>
          <w:fldChar w:fldCharType="begin"/>
        </w:r>
        <w:r w:rsidR="00496537">
          <w:rPr>
            <w:noProof/>
            <w:webHidden/>
          </w:rPr>
          <w:instrText xml:space="preserve"> PAGEREF _Toc474141216 \h </w:instrText>
        </w:r>
        <w:r w:rsidR="009F7CD3">
          <w:rPr>
            <w:noProof/>
            <w:webHidden/>
          </w:rPr>
        </w:r>
        <w:r w:rsidR="009F7CD3">
          <w:rPr>
            <w:noProof/>
            <w:webHidden/>
          </w:rPr>
          <w:fldChar w:fldCharType="separate"/>
        </w:r>
        <w:r w:rsidR="00E061C0">
          <w:rPr>
            <w:noProof/>
            <w:webHidden/>
          </w:rPr>
          <w:t>25</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7" w:history="1">
        <w:r w:rsidR="00496537" w:rsidRPr="0044295F">
          <w:rPr>
            <w:rStyle w:val="Hipervnculo"/>
            <w:rFonts w:cs="Arial"/>
            <w:b/>
            <w:noProof/>
          </w:rPr>
          <w:t>Figura 11.</w:t>
        </w:r>
        <w:r w:rsidR="00496537" w:rsidRPr="0044295F">
          <w:rPr>
            <w:rStyle w:val="Hipervnculo"/>
            <w:rFonts w:cs="Arial"/>
            <w:noProof/>
          </w:rPr>
          <w:t xml:space="preserve">Eritrocitos de sangre periférica de cachama blanca (P. brachypomus) bajo tinción de Wright-Metanol (Merck®). </w:t>
        </w:r>
        <w:r w:rsidR="00496537" w:rsidRPr="0044295F">
          <w:rPr>
            <w:rStyle w:val="Hipervnculo"/>
            <w:rFonts w:cs="Arial"/>
            <w:b/>
            <w:noProof/>
          </w:rPr>
          <w:t>A.</w:t>
        </w:r>
        <w:r w:rsidR="00496537" w:rsidRPr="0044295F">
          <w:rPr>
            <w:rStyle w:val="Hipervnculo"/>
            <w:rFonts w:cs="Arial"/>
            <w:noProof/>
          </w:rPr>
          <w:t xml:space="preserve"> Eritrocito con micronúcleo, </w:t>
        </w:r>
        <w:r w:rsidR="00496537" w:rsidRPr="0044295F">
          <w:rPr>
            <w:rStyle w:val="Hipervnculo"/>
            <w:rFonts w:cs="Arial"/>
            <w:b/>
            <w:noProof/>
          </w:rPr>
          <w:t xml:space="preserve">B. </w:t>
        </w:r>
        <w:r w:rsidR="00496537" w:rsidRPr="0044295F">
          <w:rPr>
            <w:rStyle w:val="Hipervnculo"/>
            <w:rFonts w:cs="Arial"/>
            <w:noProof/>
          </w:rPr>
          <w:t xml:space="preserve">Eritrocito binucleado, </w:t>
        </w:r>
        <w:r w:rsidR="00496537" w:rsidRPr="0044295F">
          <w:rPr>
            <w:rStyle w:val="Hipervnculo"/>
            <w:rFonts w:cs="Arial"/>
            <w:b/>
            <w:noProof/>
          </w:rPr>
          <w:t>C.</w:t>
        </w:r>
        <w:r w:rsidR="00496537" w:rsidRPr="0044295F">
          <w:rPr>
            <w:rStyle w:val="Hipervnculo"/>
            <w:rFonts w:cs="Arial"/>
            <w:noProof/>
          </w:rPr>
          <w:t xml:space="preserve"> Núcleo con hendidura (Blebbed), </w:t>
        </w:r>
        <w:r w:rsidR="00496537" w:rsidRPr="0044295F">
          <w:rPr>
            <w:rStyle w:val="Hipervnculo"/>
            <w:rFonts w:cs="Arial"/>
            <w:b/>
            <w:noProof/>
          </w:rPr>
          <w:t>D.</w:t>
        </w:r>
        <w:r w:rsidR="00496537" w:rsidRPr="0044295F">
          <w:rPr>
            <w:rStyle w:val="Hipervnculo"/>
            <w:rFonts w:cs="Arial"/>
            <w:noProof/>
          </w:rPr>
          <w:t xml:space="preserve"> Núcleo lobulado (Lobed). </w:t>
        </w:r>
        <w:r w:rsidR="00496537" w:rsidRPr="0044295F">
          <w:rPr>
            <w:rStyle w:val="Hipervnculo"/>
            <w:rFonts w:cs="Arial"/>
            <w:b/>
            <w:noProof/>
          </w:rPr>
          <w:t>E.</w:t>
        </w:r>
        <w:r w:rsidR="00496537" w:rsidRPr="0044295F">
          <w:rPr>
            <w:rStyle w:val="Hipervnculo"/>
            <w:rFonts w:cs="Arial"/>
            <w:noProof/>
          </w:rPr>
          <w:t xml:space="preserve"> Núcleo Noched</w:t>
        </w:r>
        <w:r w:rsidR="00496537">
          <w:rPr>
            <w:noProof/>
            <w:webHidden/>
          </w:rPr>
          <w:tab/>
        </w:r>
        <w:r w:rsidR="009F7CD3">
          <w:rPr>
            <w:noProof/>
            <w:webHidden/>
          </w:rPr>
          <w:fldChar w:fldCharType="begin"/>
        </w:r>
        <w:r w:rsidR="00496537">
          <w:rPr>
            <w:noProof/>
            <w:webHidden/>
          </w:rPr>
          <w:instrText xml:space="preserve"> PAGEREF _Toc474141217 \h </w:instrText>
        </w:r>
        <w:r w:rsidR="009F7CD3">
          <w:rPr>
            <w:noProof/>
            <w:webHidden/>
          </w:rPr>
        </w:r>
        <w:r w:rsidR="009F7CD3">
          <w:rPr>
            <w:noProof/>
            <w:webHidden/>
          </w:rPr>
          <w:fldChar w:fldCharType="separate"/>
        </w:r>
        <w:r w:rsidR="00E061C0">
          <w:rPr>
            <w:noProof/>
            <w:webHidden/>
          </w:rPr>
          <w:t>26</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8" w:history="1">
        <w:r w:rsidR="00496537" w:rsidRPr="0044295F">
          <w:rPr>
            <w:rStyle w:val="Hipervnculo"/>
            <w:rFonts w:cs="Arial"/>
            <w:b/>
            <w:noProof/>
          </w:rPr>
          <w:t xml:space="preserve">Figura 12. </w:t>
        </w:r>
        <w:r w:rsidR="00496537" w:rsidRPr="0044295F">
          <w:rPr>
            <w:rStyle w:val="Hipervnculo"/>
            <w:rFonts w:cs="Arial"/>
            <w:noProof/>
          </w:rPr>
          <w:t>Frecuencia de MN de sangre periférica de P. brachypomus después de 21 días de exposición a 0,1, 1 y 10 µg/g PV PHE y el grupo control de aceite vegetal de canola. Para las tres horas de muestreo no se observaron diferencias estadísticas significativas (P&gt;0.05).</w:t>
        </w:r>
        <w:r w:rsidR="00496537">
          <w:rPr>
            <w:noProof/>
            <w:webHidden/>
          </w:rPr>
          <w:tab/>
        </w:r>
        <w:r w:rsidR="009F7CD3">
          <w:rPr>
            <w:noProof/>
            <w:webHidden/>
          </w:rPr>
          <w:fldChar w:fldCharType="begin"/>
        </w:r>
        <w:r w:rsidR="00496537">
          <w:rPr>
            <w:noProof/>
            <w:webHidden/>
          </w:rPr>
          <w:instrText xml:space="preserve"> PAGEREF _Toc474141218 \h </w:instrText>
        </w:r>
        <w:r w:rsidR="009F7CD3">
          <w:rPr>
            <w:noProof/>
            <w:webHidden/>
          </w:rPr>
        </w:r>
        <w:r w:rsidR="009F7CD3">
          <w:rPr>
            <w:noProof/>
            <w:webHidden/>
          </w:rPr>
          <w:fldChar w:fldCharType="separate"/>
        </w:r>
        <w:r w:rsidR="00E061C0">
          <w:rPr>
            <w:noProof/>
            <w:webHidden/>
          </w:rPr>
          <w:t>27</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19" w:history="1">
        <w:r w:rsidR="00496537" w:rsidRPr="0044295F">
          <w:rPr>
            <w:rStyle w:val="Hipervnculo"/>
            <w:rFonts w:cs="Arial"/>
            <w:b/>
            <w:noProof/>
          </w:rPr>
          <w:t xml:space="preserve">Figura 13. </w:t>
        </w:r>
        <w:r w:rsidR="00496537" w:rsidRPr="0044295F">
          <w:rPr>
            <w:rStyle w:val="Hipervnculo"/>
            <w:rFonts w:cs="Arial"/>
            <w:noProof/>
          </w:rPr>
          <w:t>Frecuencia de eritrocitos con núcleos Lobed (LB) (</w:t>
        </w:r>
        <w:r w:rsidR="00496537" w:rsidRPr="0044295F">
          <w:rPr>
            <w:rStyle w:val="Hipervnculo"/>
            <w:rFonts w:cs="Arial"/>
            <w:b/>
            <w:noProof/>
          </w:rPr>
          <w:t>A</w:t>
        </w:r>
        <w:r w:rsidR="00496537" w:rsidRPr="0044295F">
          <w:rPr>
            <w:rStyle w:val="Hipervnculo"/>
            <w:rFonts w:cs="Arial"/>
            <w:noProof/>
          </w:rPr>
          <w:t>) y con núcleos Blebbed (</w:t>
        </w:r>
        <w:r w:rsidR="00496537" w:rsidRPr="0044295F">
          <w:rPr>
            <w:rStyle w:val="Hipervnculo"/>
            <w:rFonts w:cs="Arial"/>
            <w:b/>
            <w:noProof/>
          </w:rPr>
          <w:t>B</w:t>
        </w:r>
        <w:r w:rsidR="00496537" w:rsidRPr="0044295F">
          <w:rPr>
            <w:rStyle w:val="Hipervnculo"/>
            <w:rFonts w:cs="Arial"/>
            <w:noProof/>
          </w:rPr>
          <w:t>) de P. brachypomus después de 21 días de exposición a 0,1, 1 y 10 µg/g PV PHE y el grupo control de aceite vegetal de canola. Para las tres horas de muestreo no se observaron diferencias estadísticas significativas (P&gt;0.05).</w:t>
        </w:r>
        <w:r w:rsidR="00496537">
          <w:rPr>
            <w:noProof/>
            <w:webHidden/>
          </w:rPr>
          <w:tab/>
        </w:r>
        <w:r w:rsidR="009F7CD3">
          <w:rPr>
            <w:noProof/>
            <w:webHidden/>
          </w:rPr>
          <w:fldChar w:fldCharType="begin"/>
        </w:r>
        <w:r w:rsidR="00496537">
          <w:rPr>
            <w:noProof/>
            <w:webHidden/>
          </w:rPr>
          <w:instrText xml:space="preserve"> PAGEREF _Toc474141219 \h </w:instrText>
        </w:r>
        <w:r w:rsidR="009F7CD3">
          <w:rPr>
            <w:noProof/>
            <w:webHidden/>
          </w:rPr>
        </w:r>
        <w:r w:rsidR="009F7CD3">
          <w:rPr>
            <w:noProof/>
            <w:webHidden/>
          </w:rPr>
          <w:fldChar w:fldCharType="separate"/>
        </w:r>
        <w:r w:rsidR="00E061C0">
          <w:rPr>
            <w:noProof/>
            <w:webHidden/>
          </w:rPr>
          <w:t>28</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20" w:history="1">
        <w:r w:rsidR="00496537" w:rsidRPr="0044295F">
          <w:rPr>
            <w:rStyle w:val="Hipervnculo"/>
            <w:rFonts w:cs="Arial"/>
            <w:b/>
            <w:noProof/>
          </w:rPr>
          <w:t>Figura 14.</w:t>
        </w:r>
        <w:r w:rsidR="00496537" w:rsidRPr="0044295F">
          <w:rPr>
            <w:rStyle w:val="Hipervnculo"/>
            <w:rFonts w:cs="Arial"/>
            <w:noProof/>
          </w:rPr>
          <w:t xml:space="preserve"> Frecuencia de eritrocitos Binucleados (</w:t>
        </w:r>
        <w:r w:rsidR="00496537" w:rsidRPr="0044295F">
          <w:rPr>
            <w:rStyle w:val="Hipervnculo"/>
            <w:rFonts w:cs="Arial"/>
            <w:b/>
            <w:noProof/>
          </w:rPr>
          <w:t>A</w:t>
        </w:r>
        <w:r w:rsidR="00496537" w:rsidRPr="0044295F">
          <w:rPr>
            <w:rStyle w:val="Hipervnculo"/>
            <w:rFonts w:cs="Arial"/>
            <w:noProof/>
          </w:rPr>
          <w:t>) y con núcleos Noched (</w:t>
        </w:r>
        <w:r w:rsidR="00496537" w:rsidRPr="0044295F">
          <w:rPr>
            <w:rStyle w:val="Hipervnculo"/>
            <w:rFonts w:cs="Arial"/>
            <w:b/>
            <w:noProof/>
          </w:rPr>
          <w:t>B</w:t>
        </w:r>
        <w:r w:rsidR="00496537" w:rsidRPr="0044295F">
          <w:rPr>
            <w:rStyle w:val="Hipervnculo"/>
            <w:rFonts w:cs="Arial"/>
            <w:noProof/>
          </w:rPr>
          <w:t xml:space="preserve">) de P. brachypomus después de 21 días de exposición a 0,1, 1 y 10 µg/g PV PHEy el </w:t>
        </w:r>
        <w:r w:rsidR="00496537" w:rsidRPr="0044295F">
          <w:rPr>
            <w:rStyle w:val="Hipervnculo"/>
            <w:rFonts w:cs="Arial"/>
            <w:noProof/>
          </w:rPr>
          <w:lastRenderedPageBreak/>
          <w:t>grupo control de aceite vegetal de canola. Para las tres horas de muestreo no se observaron diferencias estadísticas significativas (P&gt;0.05)</w:t>
        </w:r>
        <w:r w:rsidR="00496537">
          <w:rPr>
            <w:noProof/>
            <w:webHidden/>
          </w:rPr>
          <w:tab/>
        </w:r>
        <w:r w:rsidR="009F7CD3">
          <w:rPr>
            <w:noProof/>
            <w:webHidden/>
          </w:rPr>
          <w:fldChar w:fldCharType="begin"/>
        </w:r>
        <w:r w:rsidR="00496537">
          <w:rPr>
            <w:noProof/>
            <w:webHidden/>
          </w:rPr>
          <w:instrText xml:space="preserve"> PAGEREF _Toc474141220 \h </w:instrText>
        </w:r>
        <w:r w:rsidR="009F7CD3">
          <w:rPr>
            <w:noProof/>
            <w:webHidden/>
          </w:rPr>
        </w:r>
        <w:r w:rsidR="009F7CD3">
          <w:rPr>
            <w:noProof/>
            <w:webHidden/>
          </w:rPr>
          <w:fldChar w:fldCharType="separate"/>
        </w:r>
        <w:r w:rsidR="00E061C0">
          <w:rPr>
            <w:noProof/>
            <w:webHidden/>
          </w:rPr>
          <w:t>28</w:t>
        </w:r>
        <w:r w:rsidR="009F7CD3">
          <w:rPr>
            <w:noProof/>
            <w:webHidden/>
          </w:rPr>
          <w:fldChar w:fldCharType="end"/>
        </w:r>
      </w:hyperlink>
    </w:p>
    <w:p w:rsidR="00496537" w:rsidRDefault="00FC3974" w:rsidP="007D0140">
      <w:pPr>
        <w:pStyle w:val="Tabladeilustraciones"/>
        <w:tabs>
          <w:tab w:val="right" w:leader="dot" w:pos="8828"/>
        </w:tabs>
        <w:spacing w:line="240" w:lineRule="auto"/>
        <w:jc w:val="both"/>
        <w:rPr>
          <w:rFonts w:asciiTheme="minorHAnsi" w:hAnsiTheme="minorHAnsi"/>
          <w:noProof/>
          <w:sz w:val="22"/>
        </w:rPr>
      </w:pPr>
      <w:hyperlink w:anchor="_Toc474141221" w:history="1">
        <w:r w:rsidR="00496537" w:rsidRPr="0044295F">
          <w:rPr>
            <w:rStyle w:val="Hipervnculo"/>
            <w:rFonts w:cs="Arial"/>
            <w:b/>
            <w:noProof/>
          </w:rPr>
          <w:t xml:space="preserve">Figura 15 </w:t>
        </w:r>
        <w:r w:rsidR="00496537" w:rsidRPr="0044295F">
          <w:rPr>
            <w:rStyle w:val="Hipervnculo"/>
            <w:rFonts w:cs="Arial"/>
            <w:noProof/>
          </w:rPr>
          <w:t>Catalasa muscular y hepática  de P. brachypomus después de 21 días de exposición a 0,1, 1 y 10 µg/g PV PHE y el grupo control de aceite vegetal de canola. Para las tres horas de muestreo no se observaron diferencias estadísticas significativas (P&gt;0.05).</w:t>
        </w:r>
        <w:r w:rsidR="00496537">
          <w:rPr>
            <w:noProof/>
            <w:webHidden/>
          </w:rPr>
          <w:tab/>
        </w:r>
        <w:r w:rsidR="009F7CD3">
          <w:rPr>
            <w:noProof/>
            <w:webHidden/>
          </w:rPr>
          <w:fldChar w:fldCharType="begin"/>
        </w:r>
        <w:r w:rsidR="00496537">
          <w:rPr>
            <w:noProof/>
            <w:webHidden/>
          </w:rPr>
          <w:instrText xml:space="preserve"> PAGEREF _Toc474141221 \h </w:instrText>
        </w:r>
        <w:r w:rsidR="009F7CD3">
          <w:rPr>
            <w:noProof/>
            <w:webHidden/>
          </w:rPr>
        </w:r>
        <w:r w:rsidR="009F7CD3">
          <w:rPr>
            <w:noProof/>
            <w:webHidden/>
          </w:rPr>
          <w:fldChar w:fldCharType="separate"/>
        </w:r>
        <w:r w:rsidR="00E061C0">
          <w:rPr>
            <w:noProof/>
            <w:webHidden/>
          </w:rPr>
          <w:t>29</w:t>
        </w:r>
        <w:r w:rsidR="009F7CD3">
          <w:rPr>
            <w:noProof/>
            <w:webHidden/>
          </w:rPr>
          <w:fldChar w:fldCharType="end"/>
        </w:r>
      </w:hyperlink>
    </w:p>
    <w:p w:rsidR="00160B15" w:rsidRDefault="009F7CD3" w:rsidP="00451975">
      <w:pPr>
        <w:spacing w:before="120" w:after="120" w:line="240" w:lineRule="auto"/>
        <w:rPr>
          <w:rFonts w:ascii="Arial" w:hAnsi="Arial" w:cs="Arial"/>
          <w:b/>
          <w:sz w:val="24"/>
          <w:szCs w:val="24"/>
        </w:rPr>
      </w:pPr>
      <w:r>
        <w:rPr>
          <w:rFonts w:ascii="Arial" w:hAnsi="Arial" w:cs="Arial"/>
          <w:b/>
          <w:sz w:val="24"/>
          <w:szCs w:val="24"/>
        </w:rPr>
        <w:fldChar w:fldCharType="end"/>
      </w:r>
      <w:r w:rsidR="00160B15">
        <w:rPr>
          <w:rFonts w:cs="Arial"/>
          <w:szCs w:val="24"/>
        </w:rPr>
        <w:br w:type="page"/>
      </w:r>
    </w:p>
    <w:p w:rsidR="00881DF3" w:rsidRDefault="00881DF3" w:rsidP="00451975">
      <w:pPr>
        <w:pStyle w:val="Ttulo1"/>
        <w:spacing w:before="120" w:after="120" w:line="240" w:lineRule="auto"/>
        <w:rPr>
          <w:b w:val="0"/>
        </w:rPr>
      </w:pPr>
      <w:bookmarkStart w:id="1" w:name="_Toc471441371"/>
      <w:r w:rsidRPr="005355B8">
        <w:lastRenderedPageBreak/>
        <w:t>G</w:t>
      </w:r>
      <w:r>
        <w:t>LOSARIO</w:t>
      </w:r>
      <w:bookmarkEnd w:id="1"/>
    </w:p>
    <w:p w:rsidR="00E06860" w:rsidRPr="00881DF3" w:rsidRDefault="00E06860" w:rsidP="00451975">
      <w:pPr>
        <w:spacing w:before="120" w:after="120" w:line="240" w:lineRule="auto"/>
        <w:rPr>
          <w:rFonts w:ascii="Arial" w:hAnsi="Arial" w:cs="Arial"/>
          <w:b/>
          <w:sz w:val="24"/>
          <w:szCs w:val="24"/>
        </w:rPr>
      </w:pPr>
    </w:p>
    <w:p w:rsidR="00881DF3" w:rsidRDefault="00881DF3" w:rsidP="00451975">
      <w:pPr>
        <w:spacing w:before="120" w:after="120" w:line="240" w:lineRule="auto"/>
        <w:rPr>
          <w:rFonts w:ascii="Arial" w:hAnsi="Arial" w:cs="Arial"/>
          <w:sz w:val="24"/>
          <w:szCs w:val="24"/>
        </w:rPr>
      </w:pPr>
    </w:p>
    <w:p w:rsidR="00013EF4" w:rsidRDefault="00013EF4" w:rsidP="00451975">
      <w:pPr>
        <w:spacing w:before="120" w:after="120" w:line="240" w:lineRule="auto"/>
        <w:rPr>
          <w:rFonts w:ascii="Arial" w:hAnsi="Arial" w:cs="Arial"/>
          <w:sz w:val="24"/>
          <w:szCs w:val="24"/>
        </w:rPr>
      </w:pPr>
      <w:r w:rsidRPr="00013EF4">
        <w:rPr>
          <w:rFonts w:ascii="Arial" w:hAnsi="Arial" w:cs="Arial"/>
          <w:b/>
          <w:sz w:val="24"/>
          <w:szCs w:val="24"/>
        </w:rPr>
        <w:t>AN:</w:t>
      </w:r>
      <w:r w:rsidR="007D0140">
        <w:rPr>
          <w:rFonts w:ascii="Arial" w:hAnsi="Arial" w:cs="Arial"/>
          <w:b/>
          <w:sz w:val="24"/>
          <w:szCs w:val="24"/>
        </w:rPr>
        <w:t xml:space="preserve"> </w:t>
      </w:r>
      <w:r w:rsidR="00B87DDE">
        <w:rPr>
          <w:rFonts w:ascii="Arial" w:hAnsi="Arial" w:cs="Arial"/>
          <w:sz w:val="24"/>
          <w:szCs w:val="24"/>
        </w:rPr>
        <w:t>Anormalidades nucleares</w:t>
      </w:r>
    </w:p>
    <w:p w:rsidR="003E0719" w:rsidRDefault="001B22C2" w:rsidP="00451975">
      <w:pPr>
        <w:pStyle w:val="Epgrafe"/>
        <w:jc w:val="both"/>
        <w:rPr>
          <w:rFonts w:ascii="Arial" w:hAnsi="Arial" w:cs="Arial"/>
          <w:b/>
          <w:i w:val="0"/>
          <w:color w:val="auto"/>
          <w:sz w:val="24"/>
          <w:szCs w:val="24"/>
        </w:rPr>
      </w:pPr>
      <w:r w:rsidRPr="0085111A">
        <w:rPr>
          <w:rFonts w:ascii="Arial" w:hAnsi="Arial" w:cs="Arial"/>
          <w:b/>
          <w:i w:val="0"/>
          <w:color w:val="auto"/>
          <w:sz w:val="24"/>
          <w:szCs w:val="24"/>
        </w:rPr>
        <w:t>BLEBBED</w:t>
      </w:r>
      <w:r w:rsidR="003E0719" w:rsidRPr="0085111A">
        <w:rPr>
          <w:rFonts w:ascii="Arial" w:hAnsi="Arial" w:cs="Arial"/>
          <w:b/>
          <w:i w:val="0"/>
          <w:color w:val="auto"/>
          <w:sz w:val="24"/>
          <w:szCs w:val="24"/>
        </w:rPr>
        <w:t>:</w:t>
      </w:r>
      <w:r w:rsidR="007D0140">
        <w:rPr>
          <w:rFonts w:ascii="Arial" w:hAnsi="Arial" w:cs="Arial"/>
          <w:b/>
          <w:i w:val="0"/>
          <w:color w:val="auto"/>
          <w:sz w:val="24"/>
          <w:szCs w:val="24"/>
        </w:rPr>
        <w:t xml:space="preserve"> </w:t>
      </w:r>
      <w:r w:rsidR="003E0719" w:rsidRPr="00314E6C">
        <w:rPr>
          <w:rFonts w:ascii="Arial" w:hAnsi="Arial" w:cs="Arial"/>
          <w:i w:val="0"/>
          <w:color w:val="auto"/>
          <w:sz w:val="24"/>
          <w:szCs w:val="24"/>
        </w:rPr>
        <w:t>Núcleo con hendidura</w:t>
      </w:r>
    </w:p>
    <w:p w:rsidR="003E0719" w:rsidRDefault="003E0719" w:rsidP="00451975">
      <w:pPr>
        <w:spacing w:before="120" w:after="120" w:line="240" w:lineRule="auto"/>
        <w:rPr>
          <w:rFonts w:ascii="Arial" w:hAnsi="Arial" w:cs="Arial"/>
          <w:sz w:val="24"/>
          <w:szCs w:val="24"/>
        </w:rPr>
      </w:pPr>
      <w:r w:rsidRPr="00FB2F75">
        <w:rPr>
          <w:rFonts w:ascii="Arial" w:hAnsi="Arial" w:cs="Arial"/>
          <w:b/>
          <w:sz w:val="24"/>
          <w:szCs w:val="24"/>
        </w:rPr>
        <w:t>CAT</w:t>
      </w:r>
      <w:r>
        <w:rPr>
          <w:rFonts w:ascii="Arial" w:hAnsi="Arial" w:cs="Arial"/>
          <w:b/>
          <w:sz w:val="24"/>
          <w:szCs w:val="24"/>
        </w:rPr>
        <w:t xml:space="preserve">: </w:t>
      </w:r>
      <w:r w:rsidRPr="00B84D51">
        <w:rPr>
          <w:rFonts w:ascii="Arial" w:hAnsi="Arial" w:cs="Arial"/>
          <w:sz w:val="24"/>
          <w:szCs w:val="24"/>
        </w:rPr>
        <w:t>Catalasa</w:t>
      </w:r>
    </w:p>
    <w:p w:rsidR="003E0719" w:rsidRDefault="003E0719" w:rsidP="00451975">
      <w:pPr>
        <w:spacing w:before="120" w:after="120" w:line="240" w:lineRule="auto"/>
        <w:rPr>
          <w:rFonts w:ascii="Arial" w:hAnsi="Arial" w:cs="Arial"/>
          <w:sz w:val="24"/>
          <w:szCs w:val="24"/>
        </w:rPr>
      </w:pPr>
      <w:r w:rsidRPr="00374869">
        <w:rPr>
          <w:rFonts w:ascii="Arial" w:hAnsi="Arial" w:cs="Arial"/>
          <w:b/>
          <w:sz w:val="24"/>
          <w:szCs w:val="24"/>
        </w:rPr>
        <w:t>GST:</w:t>
      </w:r>
      <w:r w:rsidR="007D0140">
        <w:rPr>
          <w:rFonts w:ascii="Arial" w:hAnsi="Arial" w:cs="Arial"/>
          <w:b/>
          <w:sz w:val="24"/>
          <w:szCs w:val="24"/>
        </w:rPr>
        <w:t xml:space="preserve"> </w:t>
      </w:r>
      <w:r>
        <w:rPr>
          <w:rFonts w:ascii="Arial" w:hAnsi="Arial" w:cs="Arial"/>
          <w:sz w:val="24"/>
          <w:szCs w:val="24"/>
        </w:rPr>
        <w:t>G</w:t>
      </w:r>
      <w:r w:rsidRPr="006B3148">
        <w:rPr>
          <w:rFonts w:ascii="Arial" w:hAnsi="Arial" w:cs="Arial"/>
          <w:sz w:val="24"/>
          <w:szCs w:val="24"/>
        </w:rPr>
        <w:t xml:space="preserve">lutatión S. </w:t>
      </w:r>
      <w:proofErr w:type="spellStart"/>
      <w:r w:rsidRPr="006B3148">
        <w:rPr>
          <w:rFonts w:ascii="Arial" w:hAnsi="Arial" w:cs="Arial"/>
          <w:sz w:val="24"/>
          <w:szCs w:val="24"/>
        </w:rPr>
        <w:t>transeferasa</w:t>
      </w:r>
      <w:proofErr w:type="spellEnd"/>
    </w:p>
    <w:p w:rsidR="003E0719" w:rsidRDefault="003E0719" w:rsidP="00451975">
      <w:pPr>
        <w:spacing w:before="120" w:after="120" w:line="240" w:lineRule="auto"/>
        <w:rPr>
          <w:rFonts w:ascii="Arial" w:hAnsi="Arial" w:cs="Arial"/>
          <w:sz w:val="24"/>
          <w:szCs w:val="24"/>
        </w:rPr>
      </w:pPr>
      <w:proofErr w:type="spellStart"/>
      <w:r w:rsidRPr="00160B15">
        <w:rPr>
          <w:rFonts w:ascii="Arial" w:hAnsi="Arial" w:cs="Arial"/>
          <w:b/>
          <w:sz w:val="24"/>
          <w:szCs w:val="24"/>
        </w:rPr>
        <w:t>HAPs</w:t>
      </w:r>
      <w:proofErr w:type="spellEnd"/>
      <w:r w:rsidRPr="00160B15">
        <w:rPr>
          <w:rFonts w:ascii="Arial" w:hAnsi="Arial" w:cs="Arial"/>
          <w:b/>
          <w:sz w:val="24"/>
          <w:szCs w:val="24"/>
        </w:rPr>
        <w:t>:</w:t>
      </w:r>
      <w:r w:rsidR="007D0140">
        <w:rPr>
          <w:rFonts w:ascii="Arial" w:hAnsi="Arial" w:cs="Arial"/>
          <w:b/>
          <w:sz w:val="24"/>
          <w:szCs w:val="24"/>
        </w:rPr>
        <w:t xml:space="preserve"> </w:t>
      </w:r>
      <w:r>
        <w:rPr>
          <w:rFonts w:ascii="Arial" w:hAnsi="Arial" w:cs="Arial"/>
          <w:sz w:val="24"/>
          <w:szCs w:val="24"/>
        </w:rPr>
        <w:t>H</w:t>
      </w:r>
      <w:r w:rsidRPr="00407ACC">
        <w:rPr>
          <w:rFonts w:ascii="Arial" w:hAnsi="Arial" w:cs="Arial"/>
          <w:sz w:val="24"/>
          <w:szCs w:val="24"/>
        </w:rPr>
        <w:t>idroc</w:t>
      </w:r>
      <w:r>
        <w:rPr>
          <w:rFonts w:ascii="Arial" w:hAnsi="Arial" w:cs="Arial"/>
          <w:sz w:val="24"/>
          <w:szCs w:val="24"/>
        </w:rPr>
        <w:t xml:space="preserve">arburos Aromáticos </w:t>
      </w:r>
      <w:proofErr w:type="spellStart"/>
      <w:r>
        <w:rPr>
          <w:rFonts w:ascii="Arial" w:hAnsi="Arial" w:cs="Arial"/>
          <w:sz w:val="24"/>
          <w:szCs w:val="24"/>
        </w:rPr>
        <w:t>Policíclicos</w:t>
      </w:r>
      <w:proofErr w:type="spellEnd"/>
    </w:p>
    <w:p w:rsidR="003E0719" w:rsidRPr="0085111A" w:rsidRDefault="00430BEF" w:rsidP="00451975">
      <w:pPr>
        <w:pStyle w:val="Epgrafe"/>
        <w:jc w:val="both"/>
        <w:rPr>
          <w:rFonts w:ascii="Arial" w:hAnsi="Arial" w:cs="Arial"/>
          <w:b/>
          <w:i w:val="0"/>
          <w:color w:val="auto"/>
          <w:sz w:val="24"/>
          <w:szCs w:val="24"/>
        </w:rPr>
      </w:pPr>
      <w:r w:rsidRPr="0085111A">
        <w:rPr>
          <w:rFonts w:ascii="Arial" w:hAnsi="Arial" w:cs="Arial"/>
          <w:b/>
          <w:i w:val="0"/>
          <w:color w:val="auto"/>
          <w:sz w:val="24"/>
          <w:szCs w:val="24"/>
        </w:rPr>
        <w:t>LOBED:</w:t>
      </w:r>
      <w:r w:rsidR="007D0140">
        <w:rPr>
          <w:rFonts w:ascii="Arial" w:hAnsi="Arial" w:cs="Arial"/>
          <w:b/>
          <w:i w:val="0"/>
          <w:color w:val="auto"/>
          <w:sz w:val="24"/>
          <w:szCs w:val="24"/>
        </w:rPr>
        <w:t xml:space="preserve"> </w:t>
      </w:r>
      <w:r w:rsidR="003E0719" w:rsidRPr="00314E6C">
        <w:rPr>
          <w:rFonts w:ascii="Arial" w:hAnsi="Arial" w:cs="Arial"/>
          <w:i w:val="0"/>
          <w:color w:val="auto"/>
          <w:sz w:val="24"/>
          <w:szCs w:val="24"/>
        </w:rPr>
        <w:t>Núcleo lobulado</w:t>
      </w:r>
    </w:p>
    <w:p w:rsidR="00013EF4" w:rsidRDefault="00013EF4" w:rsidP="00451975">
      <w:pPr>
        <w:spacing w:before="120" w:after="120" w:line="240" w:lineRule="auto"/>
        <w:rPr>
          <w:rFonts w:ascii="Arial" w:hAnsi="Arial" w:cs="Arial"/>
          <w:sz w:val="24"/>
          <w:szCs w:val="24"/>
        </w:rPr>
      </w:pPr>
      <w:r>
        <w:rPr>
          <w:rFonts w:ascii="Arial" w:hAnsi="Arial" w:cs="Arial"/>
          <w:b/>
          <w:sz w:val="24"/>
          <w:szCs w:val="24"/>
        </w:rPr>
        <w:t>MN</w:t>
      </w:r>
      <w:r w:rsidRPr="00013EF4">
        <w:rPr>
          <w:rFonts w:ascii="Arial" w:hAnsi="Arial" w:cs="Arial"/>
          <w:b/>
          <w:sz w:val="24"/>
          <w:szCs w:val="24"/>
        </w:rPr>
        <w:t>:</w:t>
      </w:r>
      <w:r>
        <w:rPr>
          <w:rFonts w:ascii="Arial" w:hAnsi="Arial" w:cs="Arial"/>
          <w:sz w:val="24"/>
          <w:szCs w:val="24"/>
        </w:rPr>
        <w:t xml:space="preserve"> </w:t>
      </w:r>
      <w:proofErr w:type="spellStart"/>
      <w:r>
        <w:rPr>
          <w:rFonts w:ascii="Arial" w:hAnsi="Arial" w:cs="Arial"/>
          <w:sz w:val="24"/>
          <w:szCs w:val="24"/>
        </w:rPr>
        <w:t>Micronúcleos</w:t>
      </w:r>
      <w:proofErr w:type="spellEnd"/>
    </w:p>
    <w:p w:rsidR="003E0719" w:rsidRDefault="003E0719" w:rsidP="00451975">
      <w:pPr>
        <w:spacing w:before="120" w:after="120" w:line="240" w:lineRule="auto"/>
        <w:rPr>
          <w:rFonts w:ascii="Arial" w:hAnsi="Arial" w:cs="Arial"/>
          <w:sz w:val="24"/>
          <w:szCs w:val="24"/>
        </w:rPr>
      </w:pPr>
      <w:r w:rsidRPr="00013EF4">
        <w:rPr>
          <w:rFonts w:ascii="Arial" w:hAnsi="Arial" w:cs="Arial"/>
          <w:b/>
          <w:sz w:val="24"/>
          <w:szCs w:val="24"/>
        </w:rPr>
        <w:t>PHE:</w:t>
      </w:r>
      <w:r w:rsidR="007D0140">
        <w:rPr>
          <w:rFonts w:ascii="Arial" w:hAnsi="Arial" w:cs="Arial"/>
          <w:b/>
          <w:sz w:val="24"/>
          <w:szCs w:val="24"/>
        </w:rPr>
        <w:t xml:space="preserve"> </w:t>
      </w:r>
      <w:proofErr w:type="spellStart"/>
      <w:r>
        <w:rPr>
          <w:rFonts w:ascii="Arial" w:hAnsi="Arial" w:cs="Arial"/>
          <w:sz w:val="24"/>
          <w:szCs w:val="24"/>
        </w:rPr>
        <w:t>F</w:t>
      </w:r>
      <w:r w:rsidRPr="00407ACC">
        <w:rPr>
          <w:rFonts w:ascii="Arial" w:hAnsi="Arial" w:cs="Arial"/>
          <w:sz w:val="24"/>
          <w:szCs w:val="24"/>
        </w:rPr>
        <w:t>enantreno</w:t>
      </w:r>
      <w:proofErr w:type="spellEnd"/>
      <w:r w:rsidRPr="00407ACC">
        <w:rPr>
          <w:rFonts w:ascii="Arial" w:hAnsi="Arial" w:cs="Arial"/>
          <w:sz w:val="24"/>
          <w:szCs w:val="24"/>
        </w:rPr>
        <w:t xml:space="preserve"> </w:t>
      </w:r>
    </w:p>
    <w:p w:rsidR="00374869" w:rsidRDefault="00374869" w:rsidP="00451975">
      <w:pPr>
        <w:spacing w:before="120" w:after="120" w:line="240" w:lineRule="auto"/>
        <w:rPr>
          <w:rFonts w:ascii="Arial" w:hAnsi="Arial" w:cs="Arial"/>
          <w:sz w:val="24"/>
          <w:szCs w:val="24"/>
        </w:rPr>
      </w:pPr>
      <w:r w:rsidRPr="00374869">
        <w:rPr>
          <w:rFonts w:ascii="Arial" w:hAnsi="Arial" w:cs="Arial"/>
          <w:b/>
          <w:sz w:val="24"/>
          <w:szCs w:val="24"/>
        </w:rPr>
        <w:t>SOD:</w:t>
      </w:r>
      <w:r w:rsidR="007D0140">
        <w:rPr>
          <w:rFonts w:ascii="Arial" w:hAnsi="Arial" w:cs="Arial"/>
          <w:b/>
          <w:sz w:val="24"/>
          <w:szCs w:val="24"/>
        </w:rPr>
        <w:t xml:space="preserve"> </w:t>
      </w:r>
      <w:proofErr w:type="spellStart"/>
      <w:r>
        <w:rPr>
          <w:rFonts w:ascii="Arial" w:hAnsi="Arial" w:cs="Arial"/>
          <w:sz w:val="24"/>
          <w:szCs w:val="24"/>
        </w:rPr>
        <w:t>Superóxido</w:t>
      </w:r>
      <w:proofErr w:type="spellEnd"/>
      <w:r w:rsidR="007D0140">
        <w:rPr>
          <w:rFonts w:ascii="Arial" w:hAnsi="Arial" w:cs="Arial"/>
          <w:sz w:val="24"/>
          <w:szCs w:val="24"/>
        </w:rPr>
        <w:t xml:space="preserve"> </w:t>
      </w:r>
      <w:proofErr w:type="spellStart"/>
      <w:r w:rsidR="003E0969">
        <w:rPr>
          <w:rFonts w:ascii="Arial" w:hAnsi="Arial" w:cs="Arial"/>
          <w:sz w:val="24"/>
          <w:szCs w:val="24"/>
        </w:rPr>
        <w:t>d</w:t>
      </w:r>
      <w:r>
        <w:rPr>
          <w:rFonts w:ascii="Arial" w:hAnsi="Arial" w:cs="Arial"/>
          <w:sz w:val="24"/>
          <w:szCs w:val="24"/>
        </w:rPr>
        <w:t>ismutasa</w:t>
      </w:r>
      <w:proofErr w:type="spellEnd"/>
    </w:p>
    <w:p w:rsidR="001B22C2" w:rsidRPr="00B84D51" w:rsidRDefault="001B22C2" w:rsidP="00451975">
      <w:pPr>
        <w:spacing w:before="120" w:after="120" w:line="240" w:lineRule="auto"/>
        <w:rPr>
          <w:rFonts w:ascii="Arial" w:hAnsi="Arial" w:cs="Arial"/>
          <w:sz w:val="24"/>
          <w:szCs w:val="24"/>
        </w:rPr>
      </w:pPr>
      <w:r w:rsidRPr="001B22C2">
        <w:rPr>
          <w:rFonts w:ascii="Arial" w:hAnsi="Arial" w:cs="Arial"/>
          <w:b/>
          <w:sz w:val="24"/>
          <w:szCs w:val="24"/>
        </w:rPr>
        <w:t>EPO:</w:t>
      </w:r>
      <w:r>
        <w:rPr>
          <w:rFonts w:ascii="Arial" w:hAnsi="Arial" w:cs="Arial"/>
          <w:sz w:val="24"/>
          <w:szCs w:val="24"/>
        </w:rPr>
        <w:t xml:space="preserve"> Eritropoyetina</w:t>
      </w:r>
    </w:p>
    <w:p w:rsidR="004A39F1" w:rsidRDefault="004A39F1" w:rsidP="00451975">
      <w:pPr>
        <w:spacing w:line="240" w:lineRule="auto"/>
        <w:rPr>
          <w:rFonts w:ascii="Arial" w:eastAsiaTheme="majorEastAsia" w:hAnsi="Arial" w:cstheme="majorBidi"/>
          <w:b/>
          <w:sz w:val="24"/>
          <w:szCs w:val="32"/>
        </w:rPr>
      </w:pPr>
      <w:r>
        <w:br w:type="page"/>
      </w:r>
    </w:p>
    <w:p w:rsidR="001F146B" w:rsidRDefault="005355B8" w:rsidP="00451975">
      <w:pPr>
        <w:pStyle w:val="Ttulo1"/>
        <w:spacing w:before="120" w:after="120" w:line="240" w:lineRule="auto"/>
      </w:pPr>
      <w:bookmarkStart w:id="2" w:name="_Toc471441372"/>
      <w:r w:rsidRPr="005355B8">
        <w:lastRenderedPageBreak/>
        <w:t>INTRODUCCION</w:t>
      </w:r>
      <w:bookmarkEnd w:id="2"/>
    </w:p>
    <w:p w:rsidR="001F146B" w:rsidRDefault="001F146B" w:rsidP="00451975">
      <w:pPr>
        <w:spacing w:before="120" w:after="120" w:line="240" w:lineRule="auto"/>
        <w:rPr>
          <w:rFonts w:ascii="Arial" w:hAnsi="Arial" w:cs="Arial"/>
          <w:b/>
          <w:sz w:val="24"/>
          <w:szCs w:val="24"/>
        </w:rPr>
      </w:pPr>
    </w:p>
    <w:p w:rsidR="001F146B" w:rsidRDefault="001F146B" w:rsidP="00451975">
      <w:pPr>
        <w:spacing w:before="120" w:after="120" w:line="240" w:lineRule="auto"/>
        <w:rPr>
          <w:rFonts w:ascii="Arial" w:hAnsi="Arial" w:cs="Arial"/>
          <w:b/>
          <w:sz w:val="24"/>
          <w:szCs w:val="24"/>
        </w:rPr>
      </w:pPr>
    </w:p>
    <w:p w:rsidR="001F146B" w:rsidRPr="00FE6A1B" w:rsidRDefault="001F146B" w:rsidP="00451975">
      <w:pPr>
        <w:spacing w:line="240" w:lineRule="auto"/>
        <w:jc w:val="both"/>
        <w:rPr>
          <w:rFonts w:ascii="Arial" w:hAnsi="Arial" w:cs="Arial"/>
          <w:sz w:val="24"/>
        </w:rPr>
      </w:pPr>
      <w:r w:rsidRPr="00407ACC">
        <w:rPr>
          <w:rFonts w:ascii="Arial" w:hAnsi="Arial" w:cs="Arial"/>
          <w:sz w:val="24"/>
          <w:szCs w:val="24"/>
        </w:rPr>
        <w:t xml:space="preserve">Los hidrocarburos aromáticos </w:t>
      </w:r>
      <w:proofErr w:type="spellStart"/>
      <w:r w:rsidRPr="00407ACC">
        <w:rPr>
          <w:rFonts w:ascii="Arial" w:hAnsi="Arial" w:cs="Arial"/>
          <w:sz w:val="24"/>
          <w:szCs w:val="24"/>
        </w:rPr>
        <w:t>policíclicos</w:t>
      </w:r>
      <w:proofErr w:type="spellEnd"/>
      <w:r w:rsidRPr="00407ACC">
        <w:rPr>
          <w:rFonts w:ascii="Arial" w:hAnsi="Arial" w:cs="Arial"/>
          <w:sz w:val="24"/>
          <w:szCs w:val="24"/>
        </w:rPr>
        <w:t xml:space="preserve"> </w:t>
      </w:r>
      <w:r w:rsidR="008B76D3">
        <w:rPr>
          <w:rFonts w:ascii="Arial" w:hAnsi="Arial" w:cs="Arial"/>
          <w:sz w:val="24"/>
          <w:szCs w:val="24"/>
        </w:rPr>
        <w:t xml:space="preserve">– </w:t>
      </w:r>
      <w:proofErr w:type="spellStart"/>
      <w:r w:rsidR="008B76D3">
        <w:rPr>
          <w:rFonts w:ascii="Arial" w:hAnsi="Arial" w:cs="Arial"/>
          <w:sz w:val="24"/>
          <w:szCs w:val="24"/>
        </w:rPr>
        <w:t>HAPs</w:t>
      </w:r>
      <w:proofErr w:type="spellEnd"/>
      <w:r w:rsidR="008B76D3">
        <w:rPr>
          <w:rFonts w:ascii="Arial" w:hAnsi="Arial" w:cs="Arial"/>
          <w:sz w:val="24"/>
          <w:szCs w:val="24"/>
        </w:rPr>
        <w:t xml:space="preserve"> </w:t>
      </w:r>
      <w:r w:rsidRPr="00407ACC">
        <w:rPr>
          <w:rFonts w:ascii="Arial" w:hAnsi="Arial" w:cs="Arial"/>
          <w:sz w:val="24"/>
          <w:szCs w:val="24"/>
        </w:rPr>
        <w:t>(</w:t>
      </w:r>
      <w:proofErr w:type="spellStart"/>
      <w:r w:rsidRPr="00407ACC">
        <w:rPr>
          <w:rFonts w:ascii="Arial" w:hAnsi="Arial" w:cs="Arial"/>
          <w:sz w:val="24"/>
          <w:szCs w:val="24"/>
        </w:rPr>
        <w:t>PAHs</w:t>
      </w:r>
      <w:proofErr w:type="spellEnd"/>
      <w:r w:rsidRPr="00407ACC">
        <w:rPr>
          <w:rFonts w:ascii="Arial" w:hAnsi="Arial" w:cs="Arial"/>
          <w:sz w:val="24"/>
          <w:szCs w:val="24"/>
        </w:rPr>
        <w:t xml:space="preserve">, por sus siglas en inglés) son contaminantes muy tóxicos ampliamente distribuidos en el medio ambiente. Los organismos acuáticos, como los peces, pueden absorber estos compuestos del agua a través de las branquias y mediante la ingestión de sedimentos o alimentos contaminados. El </w:t>
      </w:r>
      <w:proofErr w:type="spellStart"/>
      <w:r w:rsidRPr="00407ACC">
        <w:rPr>
          <w:rFonts w:ascii="Arial" w:hAnsi="Arial" w:cs="Arial"/>
          <w:sz w:val="24"/>
          <w:szCs w:val="24"/>
        </w:rPr>
        <w:t>fenantreno</w:t>
      </w:r>
      <w:proofErr w:type="spellEnd"/>
      <w:r w:rsidRPr="00407ACC">
        <w:rPr>
          <w:rFonts w:ascii="Arial" w:hAnsi="Arial" w:cs="Arial"/>
          <w:sz w:val="24"/>
          <w:szCs w:val="24"/>
        </w:rPr>
        <w:t xml:space="preserve"> (PHE), es un </w:t>
      </w:r>
      <w:r w:rsidR="008B76D3">
        <w:rPr>
          <w:rFonts w:ascii="Arial" w:hAnsi="Arial" w:cs="Arial"/>
          <w:sz w:val="24"/>
          <w:szCs w:val="24"/>
        </w:rPr>
        <w:t>HAP</w:t>
      </w:r>
      <w:r w:rsidRPr="00407ACC">
        <w:rPr>
          <w:rFonts w:ascii="Arial" w:hAnsi="Arial" w:cs="Arial"/>
          <w:sz w:val="24"/>
          <w:szCs w:val="24"/>
        </w:rPr>
        <w:t xml:space="preserve"> con tres anillos, considerado uno de los </w:t>
      </w:r>
      <w:proofErr w:type="spellStart"/>
      <w:r w:rsidR="00160B15">
        <w:rPr>
          <w:rFonts w:ascii="Arial" w:hAnsi="Arial" w:cs="Arial"/>
          <w:sz w:val="24"/>
          <w:szCs w:val="24"/>
        </w:rPr>
        <w:t>HAPs</w:t>
      </w:r>
      <w:proofErr w:type="spellEnd"/>
      <w:r w:rsidRPr="00407ACC">
        <w:rPr>
          <w:rFonts w:ascii="Arial" w:hAnsi="Arial" w:cs="Arial"/>
          <w:sz w:val="24"/>
          <w:szCs w:val="24"/>
        </w:rPr>
        <w:t xml:space="preserve"> prioritarios para la Agencia de Protección Ambiental de los Estados Unidos, se encuentra en el ambiente acuático debido a fuentes tanto </w:t>
      </w:r>
      <w:proofErr w:type="spellStart"/>
      <w:r w:rsidRPr="00407ACC">
        <w:rPr>
          <w:rFonts w:ascii="Arial" w:hAnsi="Arial" w:cs="Arial"/>
          <w:sz w:val="24"/>
          <w:szCs w:val="24"/>
        </w:rPr>
        <w:t>petrogénicas</w:t>
      </w:r>
      <w:proofErr w:type="spellEnd"/>
      <w:r w:rsidRPr="00407ACC">
        <w:rPr>
          <w:rFonts w:ascii="Arial" w:hAnsi="Arial" w:cs="Arial"/>
          <w:sz w:val="24"/>
          <w:szCs w:val="24"/>
        </w:rPr>
        <w:t xml:space="preserve"> como pirogénicas, y se ha comprobado su efecto tóxico en varias especies marinas.</w:t>
      </w:r>
      <w:r w:rsidR="007D0140">
        <w:rPr>
          <w:rFonts w:ascii="Arial" w:hAnsi="Arial" w:cs="Arial"/>
          <w:sz w:val="24"/>
          <w:szCs w:val="24"/>
        </w:rPr>
        <w:t xml:space="preserve"> </w:t>
      </w:r>
      <w:r w:rsidR="00FE6A1B">
        <w:rPr>
          <w:rFonts w:ascii="Arial" w:hAnsi="Arial" w:cs="Arial"/>
          <w:sz w:val="24"/>
        </w:rPr>
        <w:t>Los ambientes expuestos al petróleo frecuentemente poseen menos especies que los habitas no contaminados ya que relativamente pocas especies pueden tolerar la exposición a contaminantes asociados con el petróleo. (</w:t>
      </w:r>
      <w:proofErr w:type="spellStart"/>
      <w:r w:rsidR="00FE6A1B">
        <w:rPr>
          <w:rFonts w:ascii="Arial" w:hAnsi="Arial" w:cs="Arial"/>
          <w:sz w:val="24"/>
        </w:rPr>
        <w:t>Newman</w:t>
      </w:r>
      <w:proofErr w:type="spellEnd"/>
      <w:r w:rsidR="00FE6A1B">
        <w:rPr>
          <w:rFonts w:ascii="Arial" w:hAnsi="Arial" w:cs="Arial"/>
          <w:sz w:val="24"/>
        </w:rPr>
        <w:t xml:space="preserve"> y </w:t>
      </w:r>
      <w:proofErr w:type="spellStart"/>
      <w:r w:rsidR="00FE6A1B">
        <w:rPr>
          <w:rFonts w:ascii="Arial" w:hAnsi="Arial" w:cs="Arial"/>
          <w:sz w:val="24"/>
        </w:rPr>
        <w:t>Jagoe</w:t>
      </w:r>
      <w:proofErr w:type="spellEnd"/>
      <w:r w:rsidR="00FE6A1B">
        <w:rPr>
          <w:rFonts w:ascii="Arial" w:hAnsi="Arial" w:cs="Arial"/>
          <w:sz w:val="24"/>
        </w:rPr>
        <w:t>, 1996)</w:t>
      </w:r>
    </w:p>
    <w:p w:rsidR="006A75E7" w:rsidRDefault="006A75E7" w:rsidP="00451975">
      <w:pPr>
        <w:spacing w:before="120" w:after="120" w:line="240" w:lineRule="auto"/>
        <w:jc w:val="both"/>
        <w:rPr>
          <w:rFonts w:ascii="Arial" w:hAnsi="Arial" w:cs="Arial"/>
          <w:color w:val="000000"/>
          <w:sz w:val="24"/>
          <w:szCs w:val="24"/>
          <w:lang w:val="es-ES"/>
        </w:rPr>
      </w:pPr>
      <w:r w:rsidRPr="00700072">
        <w:rPr>
          <w:rFonts w:ascii="Arial" w:hAnsi="Arial" w:cs="Arial"/>
          <w:sz w:val="24"/>
          <w:szCs w:val="24"/>
        </w:rPr>
        <w:t xml:space="preserve">Los peces de </w:t>
      </w:r>
      <w:r>
        <w:rPr>
          <w:rFonts w:ascii="Arial" w:hAnsi="Arial" w:cs="Arial"/>
          <w:sz w:val="24"/>
          <w:szCs w:val="24"/>
        </w:rPr>
        <w:t>los caños</w:t>
      </w:r>
      <w:r w:rsidRPr="00700072">
        <w:rPr>
          <w:rFonts w:ascii="Arial" w:hAnsi="Arial" w:cs="Arial"/>
          <w:sz w:val="24"/>
          <w:szCs w:val="24"/>
        </w:rPr>
        <w:t xml:space="preserve">, las explotaciones piscícolas y demás ecosistemas acuáticos se ven expuestos a una gran problemática por parte de las exploraciones y explotaciones que se </w:t>
      </w:r>
      <w:r w:rsidR="00B87DDE" w:rsidRPr="00700072">
        <w:rPr>
          <w:rFonts w:ascii="Arial" w:hAnsi="Arial" w:cs="Arial"/>
          <w:sz w:val="24"/>
          <w:szCs w:val="24"/>
        </w:rPr>
        <w:t>han venido</w:t>
      </w:r>
      <w:r w:rsidRPr="00700072">
        <w:rPr>
          <w:rFonts w:ascii="Arial" w:hAnsi="Arial" w:cs="Arial"/>
          <w:sz w:val="24"/>
          <w:szCs w:val="24"/>
        </w:rPr>
        <w:t xml:space="preserve"> realizando inicialmente por Ecopetrol desde los años 70, en el departamento del Meta cuando se descubrieron los campos de Castilla y donde actualmente explota en asociación, con la </w:t>
      </w:r>
      <w:proofErr w:type="spellStart"/>
      <w:r w:rsidRPr="00700072">
        <w:rPr>
          <w:rFonts w:ascii="Arial" w:hAnsi="Arial" w:cs="Arial"/>
          <w:sz w:val="24"/>
          <w:szCs w:val="24"/>
        </w:rPr>
        <w:t>Chevron</w:t>
      </w:r>
      <w:proofErr w:type="spellEnd"/>
      <w:r w:rsidRPr="00700072">
        <w:rPr>
          <w:rFonts w:ascii="Arial" w:hAnsi="Arial" w:cs="Arial"/>
          <w:sz w:val="24"/>
          <w:szCs w:val="24"/>
        </w:rPr>
        <w:t xml:space="preserve"> los campos Castilla y </w:t>
      </w:r>
      <w:proofErr w:type="spellStart"/>
      <w:r w:rsidRPr="00700072">
        <w:rPr>
          <w:rFonts w:ascii="Arial" w:hAnsi="Arial" w:cs="Arial"/>
          <w:sz w:val="24"/>
          <w:szCs w:val="24"/>
        </w:rPr>
        <w:t>Chichiméne</w:t>
      </w:r>
      <w:proofErr w:type="spellEnd"/>
      <w:r w:rsidRPr="00700072">
        <w:rPr>
          <w:rFonts w:ascii="Arial" w:hAnsi="Arial" w:cs="Arial"/>
          <w:sz w:val="24"/>
          <w:szCs w:val="24"/>
        </w:rPr>
        <w:t xml:space="preserve">. El descubrimiento del Campo </w:t>
      </w:r>
      <w:proofErr w:type="spellStart"/>
      <w:r w:rsidRPr="00700072">
        <w:rPr>
          <w:rFonts w:ascii="Arial" w:hAnsi="Arial" w:cs="Arial"/>
          <w:sz w:val="24"/>
          <w:szCs w:val="24"/>
        </w:rPr>
        <w:t>Apiay</w:t>
      </w:r>
      <w:proofErr w:type="spellEnd"/>
      <w:r w:rsidRPr="00700072">
        <w:rPr>
          <w:rFonts w:ascii="Arial" w:hAnsi="Arial" w:cs="Arial"/>
          <w:sz w:val="24"/>
          <w:szCs w:val="24"/>
        </w:rPr>
        <w:t xml:space="preserve"> se realizó en 1981, con la perforación del pozo </w:t>
      </w:r>
      <w:proofErr w:type="spellStart"/>
      <w:r w:rsidRPr="00700072">
        <w:rPr>
          <w:rFonts w:ascii="Arial" w:hAnsi="Arial" w:cs="Arial"/>
          <w:sz w:val="24"/>
          <w:szCs w:val="24"/>
        </w:rPr>
        <w:t>Apiay</w:t>
      </w:r>
      <w:proofErr w:type="spellEnd"/>
      <w:r w:rsidRPr="00700072">
        <w:rPr>
          <w:rFonts w:ascii="Arial" w:hAnsi="Arial" w:cs="Arial"/>
          <w:sz w:val="24"/>
          <w:szCs w:val="24"/>
        </w:rPr>
        <w:t xml:space="preserve"> 1, que produjo en pruebas 1.500 barriles diarios de petróleo. Con este hallazgo se intensificó la exploración en el área, dando como resultado el descubrimiento, de los campos </w:t>
      </w:r>
      <w:proofErr w:type="spellStart"/>
      <w:r w:rsidRPr="00700072">
        <w:rPr>
          <w:rFonts w:ascii="Arial" w:hAnsi="Arial" w:cs="Arial"/>
          <w:sz w:val="24"/>
          <w:szCs w:val="24"/>
        </w:rPr>
        <w:t>Sunia</w:t>
      </w:r>
      <w:proofErr w:type="spellEnd"/>
      <w:r w:rsidRPr="00700072">
        <w:rPr>
          <w:rFonts w:ascii="Arial" w:hAnsi="Arial" w:cs="Arial"/>
          <w:sz w:val="24"/>
          <w:szCs w:val="24"/>
        </w:rPr>
        <w:t xml:space="preserve">, </w:t>
      </w:r>
      <w:proofErr w:type="spellStart"/>
      <w:r w:rsidRPr="00700072">
        <w:rPr>
          <w:rFonts w:ascii="Arial" w:hAnsi="Arial" w:cs="Arial"/>
          <w:sz w:val="24"/>
          <w:szCs w:val="24"/>
        </w:rPr>
        <w:t>Guatiquía</w:t>
      </w:r>
      <w:proofErr w:type="spellEnd"/>
      <w:r w:rsidRPr="00700072">
        <w:rPr>
          <w:rFonts w:ascii="Arial" w:hAnsi="Arial" w:cs="Arial"/>
          <w:sz w:val="24"/>
          <w:szCs w:val="24"/>
        </w:rPr>
        <w:t xml:space="preserve"> y Libertad</w:t>
      </w:r>
      <w:r w:rsidR="007D0140">
        <w:rPr>
          <w:rFonts w:ascii="Arial" w:hAnsi="Arial" w:cs="Arial"/>
          <w:sz w:val="24"/>
          <w:szCs w:val="24"/>
        </w:rPr>
        <w:t xml:space="preserve"> </w:t>
      </w:r>
      <w:r>
        <w:rPr>
          <w:rFonts w:ascii="Arial" w:hAnsi="Arial" w:cs="Arial"/>
          <w:color w:val="000000"/>
          <w:sz w:val="24"/>
          <w:szCs w:val="24"/>
          <w:lang w:val="es-ES"/>
        </w:rPr>
        <w:t>(</w:t>
      </w:r>
      <w:r w:rsidRPr="001A227F">
        <w:rPr>
          <w:rFonts w:ascii="Arial" w:hAnsi="Arial" w:cs="Arial"/>
          <w:color w:val="000000"/>
          <w:sz w:val="24"/>
          <w:szCs w:val="24"/>
          <w:lang w:val="es-ES"/>
        </w:rPr>
        <w:t>Aguilar</w:t>
      </w:r>
      <w:r>
        <w:rPr>
          <w:rFonts w:ascii="Arial" w:hAnsi="Arial" w:cs="Arial"/>
          <w:color w:val="000000"/>
          <w:sz w:val="24"/>
          <w:szCs w:val="24"/>
          <w:lang w:val="es-ES"/>
        </w:rPr>
        <w:t xml:space="preserve"> y</w:t>
      </w:r>
      <w:r w:rsidRPr="001A227F">
        <w:rPr>
          <w:rFonts w:ascii="Arial" w:hAnsi="Arial" w:cs="Arial"/>
          <w:color w:val="000000"/>
          <w:sz w:val="24"/>
          <w:szCs w:val="24"/>
          <w:lang w:val="es-ES"/>
        </w:rPr>
        <w:t xml:space="preserve"> Galeano</w:t>
      </w:r>
      <w:r>
        <w:rPr>
          <w:rFonts w:ascii="Arial" w:hAnsi="Arial" w:cs="Arial"/>
          <w:color w:val="000000"/>
          <w:sz w:val="24"/>
          <w:szCs w:val="24"/>
          <w:lang w:val="es-ES"/>
        </w:rPr>
        <w:t>, 1997)</w:t>
      </w:r>
    </w:p>
    <w:p w:rsidR="00253D59" w:rsidRDefault="00E70CC5" w:rsidP="00451975">
      <w:pPr>
        <w:spacing w:before="120" w:after="120" w:line="240" w:lineRule="auto"/>
        <w:jc w:val="both"/>
        <w:rPr>
          <w:rFonts w:ascii="Arial" w:hAnsi="Arial" w:cs="Arial"/>
          <w:sz w:val="24"/>
        </w:rPr>
      </w:pPr>
      <w:r>
        <w:rPr>
          <w:rFonts w:ascii="Arial" w:hAnsi="Arial" w:cs="Arial"/>
          <w:sz w:val="24"/>
        </w:rPr>
        <w:t>Con</w:t>
      </w:r>
      <w:r w:rsidR="001F146B" w:rsidRPr="00407ACC">
        <w:rPr>
          <w:rFonts w:ascii="Arial" w:hAnsi="Arial" w:cs="Arial"/>
          <w:sz w:val="24"/>
        </w:rPr>
        <w:t xml:space="preserve"> base a las fuentes bibliográficas consultadas se empleó el test de </w:t>
      </w:r>
      <w:proofErr w:type="spellStart"/>
      <w:r w:rsidR="001F146B" w:rsidRPr="00407ACC">
        <w:rPr>
          <w:rFonts w:ascii="Arial" w:hAnsi="Arial" w:cs="Arial"/>
          <w:sz w:val="24"/>
        </w:rPr>
        <w:t>micronúcleos</w:t>
      </w:r>
      <w:proofErr w:type="spellEnd"/>
      <w:r w:rsidR="001F146B" w:rsidRPr="00407ACC">
        <w:rPr>
          <w:rFonts w:ascii="Arial" w:hAnsi="Arial" w:cs="Arial"/>
          <w:sz w:val="24"/>
        </w:rPr>
        <w:t xml:space="preserve"> y la actividad de la catalasa en peces como indicador de la calidad del agua de las diferentes fuentes hídricas y del bienestar de la fauna acuática presente. De esta manera se logró obtener una visión más amplia de los niveles de contaminación y se deja un estudio muy juicioso para que más adelante se adopten medidas estratégicas con entidades que estén comprometidas con la conservación de los ecosistemas que se encuentren presentes en este tipo de explotaciones</w:t>
      </w:r>
    </w:p>
    <w:p w:rsidR="002205B1" w:rsidRDefault="002205B1" w:rsidP="00451975">
      <w:pPr>
        <w:spacing w:line="240" w:lineRule="auto"/>
        <w:rPr>
          <w:rFonts w:ascii="Arial" w:hAnsi="Arial" w:cs="Arial"/>
          <w:sz w:val="24"/>
        </w:rPr>
      </w:pPr>
    </w:p>
    <w:p w:rsidR="002205B1" w:rsidRPr="00160B15" w:rsidRDefault="00160B15" w:rsidP="00451975">
      <w:pPr>
        <w:spacing w:line="240" w:lineRule="auto"/>
        <w:rPr>
          <w:rFonts w:ascii="Arial" w:hAnsi="Arial" w:cs="Arial"/>
          <w:sz w:val="24"/>
        </w:rPr>
      </w:pPr>
      <w:r>
        <w:rPr>
          <w:rFonts w:ascii="Arial" w:hAnsi="Arial" w:cs="Arial"/>
          <w:sz w:val="24"/>
        </w:rPr>
        <w:br w:type="page"/>
      </w:r>
    </w:p>
    <w:p w:rsidR="005355B8" w:rsidRPr="001F146B" w:rsidRDefault="005355B8" w:rsidP="00451975">
      <w:pPr>
        <w:pStyle w:val="Ttulo1"/>
        <w:numPr>
          <w:ilvl w:val="0"/>
          <w:numId w:val="40"/>
        </w:numPr>
        <w:spacing w:before="120" w:after="120" w:line="240" w:lineRule="auto"/>
      </w:pPr>
      <w:bookmarkStart w:id="3" w:name="_Toc471441373"/>
      <w:r w:rsidRPr="005355B8">
        <w:lastRenderedPageBreak/>
        <w:t>PLANTEAMIENTO DEL PROBLEMA</w:t>
      </w:r>
      <w:bookmarkEnd w:id="3"/>
    </w:p>
    <w:p w:rsidR="00006BBF" w:rsidRDefault="00006BBF" w:rsidP="00451975">
      <w:pPr>
        <w:autoSpaceDE w:val="0"/>
        <w:autoSpaceDN w:val="0"/>
        <w:adjustRightInd w:val="0"/>
        <w:spacing w:before="120" w:after="120" w:line="240" w:lineRule="auto"/>
        <w:jc w:val="both"/>
        <w:rPr>
          <w:rFonts w:ascii="Arial" w:hAnsi="Arial" w:cs="Arial"/>
          <w:sz w:val="24"/>
          <w:szCs w:val="24"/>
        </w:rPr>
      </w:pPr>
    </w:p>
    <w:p w:rsidR="00700072" w:rsidRDefault="00700072" w:rsidP="00451975">
      <w:pPr>
        <w:autoSpaceDE w:val="0"/>
        <w:autoSpaceDN w:val="0"/>
        <w:adjustRightInd w:val="0"/>
        <w:spacing w:before="120" w:after="120" w:line="240" w:lineRule="auto"/>
        <w:jc w:val="both"/>
        <w:rPr>
          <w:rFonts w:ascii="Arial" w:hAnsi="Arial" w:cs="Arial"/>
          <w:sz w:val="24"/>
          <w:szCs w:val="24"/>
        </w:rPr>
      </w:pPr>
    </w:p>
    <w:p w:rsidR="004A39F1" w:rsidRPr="00B6380D" w:rsidRDefault="004A39F1" w:rsidP="00451975">
      <w:pPr>
        <w:spacing w:before="120" w:after="120" w:line="240" w:lineRule="auto"/>
        <w:jc w:val="both"/>
        <w:rPr>
          <w:rFonts w:ascii="Arial" w:hAnsi="Arial" w:cs="Arial"/>
          <w:sz w:val="24"/>
          <w:szCs w:val="24"/>
        </w:rPr>
      </w:pPr>
      <w:r w:rsidRPr="00B6380D">
        <w:rPr>
          <w:rFonts w:ascii="Arial" w:hAnsi="Arial" w:cs="Arial"/>
          <w:sz w:val="24"/>
          <w:szCs w:val="24"/>
        </w:rPr>
        <w:t xml:space="preserve">La creciente contaminación ambiental asociada a actividades </w:t>
      </w:r>
      <w:proofErr w:type="spellStart"/>
      <w:r w:rsidRPr="00B6380D">
        <w:rPr>
          <w:rFonts w:ascii="Arial" w:hAnsi="Arial" w:cs="Arial"/>
          <w:sz w:val="24"/>
          <w:szCs w:val="24"/>
        </w:rPr>
        <w:t>antropogénicas</w:t>
      </w:r>
      <w:proofErr w:type="spellEnd"/>
      <w:r w:rsidRPr="00B6380D">
        <w:rPr>
          <w:rFonts w:ascii="Arial" w:hAnsi="Arial" w:cs="Arial"/>
          <w:sz w:val="24"/>
          <w:szCs w:val="24"/>
        </w:rPr>
        <w:t xml:space="preserve"> ha llevado fundamentalmente a un deterioro progresivo de</w:t>
      </w:r>
      <w:r>
        <w:rPr>
          <w:rFonts w:ascii="Arial" w:hAnsi="Arial" w:cs="Arial"/>
          <w:sz w:val="24"/>
          <w:szCs w:val="24"/>
        </w:rPr>
        <w:t xml:space="preserve"> los sistemas acuáticos. Por consiguiente</w:t>
      </w:r>
      <w:r w:rsidRPr="00B6380D">
        <w:rPr>
          <w:rFonts w:ascii="Arial" w:hAnsi="Arial" w:cs="Arial"/>
          <w:sz w:val="24"/>
          <w:szCs w:val="24"/>
        </w:rPr>
        <w:t xml:space="preserve">, en la última década ha ido incrementando la explotación de </w:t>
      </w:r>
      <w:proofErr w:type="spellStart"/>
      <w:r w:rsidR="00E70CC5" w:rsidRPr="00E70CC5">
        <w:rPr>
          <w:rFonts w:ascii="Arial" w:hAnsi="Arial" w:cs="Arial"/>
          <w:sz w:val="24"/>
          <w:szCs w:val="24"/>
        </w:rPr>
        <w:t>HAPs</w:t>
      </w:r>
      <w:proofErr w:type="spellEnd"/>
      <w:r w:rsidR="007D0140">
        <w:rPr>
          <w:rFonts w:ascii="Arial" w:hAnsi="Arial" w:cs="Arial"/>
          <w:sz w:val="24"/>
          <w:szCs w:val="24"/>
        </w:rPr>
        <w:t xml:space="preserve"> </w:t>
      </w:r>
      <w:r w:rsidRPr="00B6380D">
        <w:rPr>
          <w:rFonts w:ascii="Arial" w:hAnsi="Arial" w:cs="Arial"/>
          <w:sz w:val="24"/>
          <w:szCs w:val="24"/>
        </w:rPr>
        <w:t>generando gran impacto socioeconómico, trayendo consigo problemáticas ambientales a corto y largo plazo.</w:t>
      </w:r>
    </w:p>
    <w:p w:rsidR="004A39F1" w:rsidRPr="00B6380D" w:rsidRDefault="004A39F1" w:rsidP="00451975">
      <w:pPr>
        <w:spacing w:before="120" w:after="120" w:line="240" w:lineRule="auto"/>
        <w:jc w:val="both"/>
        <w:rPr>
          <w:rFonts w:ascii="Arial" w:hAnsi="Arial" w:cs="Arial"/>
          <w:sz w:val="24"/>
          <w:szCs w:val="24"/>
        </w:rPr>
      </w:pPr>
      <w:r w:rsidRPr="00B6380D">
        <w:rPr>
          <w:rFonts w:ascii="Arial" w:hAnsi="Arial" w:cs="Arial"/>
          <w:sz w:val="24"/>
          <w:szCs w:val="24"/>
        </w:rPr>
        <w:t>Estas empresas petroleras toman el recurso hídrico de los cauces cercanos para realizar diversos procesos y llevar a cabo la extracción de hidrocarburos. Estas aguas residuales, a pesar que son tratadas para reducir la concentración de contaminantes, son vertidas nuevamente a las fuentes hídricas con posibles impactos sobre la población acuática.</w:t>
      </w:r>
    </w:p>
    <w:p w:rsidR="005E1513" w:rsidRPr="005E1513" w:rsidRDefault="005E1513" w:rsidP="00451975">
      <w:pPr>
        <w:pStyle w:val="Normal1"/>
        <w:spacing w:before="0" w:beforeAutospacing="0" w:after="0" w:afterAutospacing="0"/>
        <w:jc w:val="both"/>
        <w:rPr>
          <w:rFonts w:ascii="Calibri" w:hAnsi="Calibri" w:cs="Calibri"/>
          <w:sz w:val="28"/>
          <w:szCs w:val="22"/>
        </w:rPr>
      </w:pPr>
      <w:r w:rsidRPr="005E1513">
        <w:rPr>
          <w:rStyle w:val="normalchar"/>
          <w:rFonts w:ascii="Arial" w:hAnsi="Arial" w:cs="Arial"/>
          <w:szCs w:val="20"/>
        </w:rPr>
        <w:t>La industria petrolera puede contener una amplia gama de</w:t>
      </w:r>
      <w:r w:rsidR="007D0140">
        <w:rPr>
          <w:rStyle w:val="normalchar"/>
          <w:rFonts w:ascii="Arial" w:hAnsi="Arial" w:cs="Arial"/>
          <w:szCs w:val="20"/>
        </w:rPr>
        <w:t xml:space="preserve"> </w:t>
      </w:r>
      <w:r w:rsidRPr="005E1513">
        <w:rPr>
          <w:rStyle w:val="normalchar"/>
          <w:rFonts w:ascii="Arial" w:hAnsi="Arial" w:cs="Arial"/>
          <w:szCs w:val="20"/>
        </w:rPr>
        <w:t>contaminantes metálicos, incluidos los fenoles, los aceites y</w:t>
      </w:r>
      <w:r w:rsidR="007D0140">
        <w:rPr>
          <w:rStyle w:val="normalchar"/>
          <w:rFonts w:ascii="Arial" w:hAnsi="Arial" w:cs="Arial"/>
          <w:szCs w:val="20"/>
        </w:rPr>
        <w:t xml:space="preserve"> </w:t>
      </w:r>
      <w:r w:rsidR="005C6C2B">
        <w:rPr>
          <w:rStyle w:val="normalchar"/>
          <w:rFonts w:ascii="Arial" w:hAnsi="Arial" w:cs="Arial"/>
          <w:szCs w:val="20"/>
        </w:rPr>
        <w:t>g</w:t>
      </w:r>
      <w:r w:rsidRPr="005E1513">
        <w:rPr>
          <w:rStyle w:val="normalchar"/>
          <w:rFonts w:ascii="Arial" w:hAnsi="Arial" w:cs="Arial"/>
          <w:szCs w:val="20"/>
        </w:rPr>
        <w:t xml:space="preserve">rasa, sulfuros, nitrógeno amoniacal y </w:t>
      </w:r>
      <w:proofErr w:type="spellStart"/>
      <w:r w:rsidRPr="005E1513">
        <w:rPr>
          <w:rStyle w:val="normalchar"/>
          <w:rFonts w:ascii="Arial" w:hAnsi="Arial" w:cs="Arial"/>
          <w:szCs w:val="20"/>
        </w:rPr>
        <w:t>HAP</w:t>
      </w:r>
      <w:r w:rsidR="00E70CC5">
        <w:rPr>
          <w:rStyle w:val="normalchar"/>
          <w:rFonts w:ascii="Arial" w:hAnsi="Arial" w:cs="Arial"/>
          <w:szCs w:val="20"/>
        </w:rPr>
        <w:t>s</w:t>
      </w:r>
      <w:proofErr w:type="spellEnd"/>
      <w:r w:rsidR="007D0140">
        <w:rPr>
          <w:rStyle w:val="normalchar"/>
          <w:rFonts w:ascii="Arial" w:hAnsi="Arial" w:cs="Arial"/>
          <w:szCs w:val="20"/>
        </w:rPr>
        <w:t xml:space="preserve"> </w:t>
      </w:r>
      <w:r w:rsidRPr="005E1513">
        <w:rPr>
          <w:rStyle w:val="normalchar"/>
          <w:rFonts w:ascii="Arial" w:hAnsi="Arial" w:cs="Arial"/>
          <w:szCs w:val="20"/>
        </w:rPr>
        <w:t>(</w:t>
      </w:r>
      <w:proofErr w:type="spellStart"/>
      <w:r w:rsidRPr="005E1513">
        <w:rPr>
          <w:rStyle w:val="normalchar"/>
          <w:rFonts w:ascii="Arial" w:hAnsi="Arial" w:cs="Arial"/>
          <w:szCs w:val="20"/>
        </w:rPr>
        <w:t>Dasguptay</w:t>
      </w:r>
      <w:proofErr w:type="spellEnd"/>
      <w:r w:rsidRPr="005E1513">
        <w:rPr>
          <w:rStyle w:val="normalchar"/>
          <w:rFonts w:ascii="Arial" w:hAnsi="Arial" w:cs="Arial"/>
          <w:szCs w:val="20"/>
        </w:rPr>
        <w:t xml:space="preserve"> </w:t>
      </w:r>
      <w:proofErr w:type="spellStart"/>
      <w:r w:rsidRPr="005E1513">
        <w:rPr>
          <w:rStyle w:val="normalchar"/>
          <w:rFonts w:ascii="Arial" w:hAnsi="Arial" w:cs="Arial"/>
          <w:szCs w:val="20"/>
        </w:rPr>
        <w:t>Zdunek</w:t>
      </w:r>
      <w:proofErr w:type="spellEnd"/>
      <w:r w:rsidRPr="005E1513">
        <w:rPr>
          <w:rStyle w:val="normalchar"/>
          <w:rFonts w:ascii="Arial" w:hAnsi="Arial" w:cs="Arial"/>
          <w:szCs w:val="20"/>
        </w:rPr>
        <w:t>,</w:t>
      </w:r>
      <w:r w:rsidR="007D0140">
        <w:rPr>
          <w:rStyle w:val="normalchar"/>
          <w:rFonts w:ascii="Arial" w:hAnsi="Arial" w:cs="Arial"/>
          <w:szCs w:val="20"/>
        </w:rPr>
        <w:t xml:space="preserve"> </w:t>
      </w:r>
      <w:r w:rsidRPr="005E1513">
        <w:rPr>
          <w:rStyle w:val="normalchar"/>
          <w:rFonts w:ascii="Arial" w:hAnsi="Arial" w:cs="Arial"/>
          <w:szCs w:val="20"/>
        </w:rPr>
        <w:t>1992).</w:t>
      </w:r>
    </w:p>
    <w:p w:rsidR="004A39F1" w:rsidRDefault="004A39F1" w:rsidP="00451975">
      <w:pPr>
        <w:autoSpaceDE w:val="0"/>
        <w:autoSpaceDN w:val="0"/>
        <w:adjustRightInd w:val="0"/>
        <w:spacing w:before="120" w:after="120" w:line="240" w:lineRule="auto"/>
        <w:jc w:val="both"/>
        <w:rPr>
          <w:rFonts w:ascii="Arial" w:hAnsi="Arial" w:cs="Arial"/>
          <w:sz w:val="24"/>
          <w:szCs w:val="24"/>
        </w:rPr>
      </w:pPr>
      <w:r w:rsidRPr="00B6380D">
        <w:rPr>
          <w:rFonts w:ascii="Arial" w:hAnsi="Arial" w:cs="Arial"/>
          <w:sz w:val="24"/>
          <w:szCs w:val="24"/>
        </w:rPr>
        <w:t>Como resultado de este tipo de explotaciones se</w:t>
      </w:r>
      <w:r w:rsidR="00E70CC5">
        <w:rPr>
          <w:rFonts w:ascii="Arial" w:hAnsi="Arial" w:cs="Arial"/>
          <w:sz w:val="24"/>
          <w:szCs w:val="24"/>
        </w:rPr>
        <w:t xml:space="preserve"> podría facilitar</w:t>
      </w:r>
      <w:r w:rsidRPr="00B6380D">
        <w:rPr>
          <w:rFonts w:ascii="Arial" w:hAnsi="Arial" w:cs="Arial"/>
          <w:sz w:val="24"/>
          <w:szCs w:val="24"/>
        </w:rPr>
        <w:t xml:space="preserve"> la exposición a diferentes niveles tóxicos sobre las especies acuícolas presentes en los cuerpos de agua, </w:t>
      </w:r>
      <w:r w:rsidR="00E70CC5">
        <w:rPr>
          <w:rFonts w:ascii="Arial" w:hAnsi="Arial" w:cs="Arial"/>
          <w:sz w:val="24"/>
          <w:szCs w:val="24"/>
        </w:rPr>
        <w:t xml:space="preserve">a este respecto </w:t>
      </w:r>
      <w:r w:rsidRPr="00B6380D">
        <w:rPr>
          <w:rFonts w:ascii="Arial" w:hAnsi="Arial" w:cs="Arial"/>
          <w:sz w:val="24"/>
          <w:szCs w:val="24"/>
        </w:rPr>
        <w:t>la cachama blanca (</w:t>
      </w:r>
      <w:proofErr w:type="spellStart"/>
      <w:r w:rsidRPr="00B6380D">
        <w:rPr>
          <w:rFonts w:ascii="Arial" w:hAnsi="Arial" w:cs="Arial"/>
          <w:i/>
          <w:sz w:val="24"/>
          <w:szCs w:val="24"/>
        </w:rPr>
        <w:t>Piaractus</w:t>
      </w:r>
      <w:proofErr w:type="spellEnd"/>
      <w:r w:rsidRPr="00B6380D">
        <w:rPr>
          <w:rFonts w:ascii="Arial" w:hAnsi="Arial" w:cs="Arial"/>
          <w:i/>
          <w:sz w:val="24"/>
          <w:szCs w:val="24"/>
        </w:rPr>
        <w:t xml:space="preserve"> </w:t>
      </w:r>
      <w:proofErr w:type="spellStart"/>
      <w:r w:rsidRPr="00B6380D">
        <w:rPr>
          <w:rFonts w:ascii="Arial" w:hAnsi="Arial" w:cs="Arial"/>
          <w:i/>
          <w:sz w:val="24"/>
          <w:szCs w:val="24"/>
        </w:rPr>
        <w:t>brachypomus</w:t>
      </w:r>
      <w:proofErr w:type="spellEnd"/>
      <w:r w:rsidRPr="00B6380D">
        <w:rPr>
          <w:rFonts w:ascii="Arial" w:hAnsi="Arial" w:cs="Arial"/>
          <w:sz w:val="24"/>
          <w:szCs w:val="24"/>
        </w:rPr>
        <w:t>)</w:t>
      </w:r>
      <w:r w:rsidR="007D0140">
        <w:rPr>
          <w:rFonts w:ascii="Arial" w:hAnsi="Arial" w:cs="Arial"/>
          <w:sz w:val="24"/>
          <w:szCs w:val="24"/>
        </w:rPr>
        <w:t xml:space="preserve"> </w:t>
      </w:r>
      <w:r w:rsidR="00E70CC5">
        <w:rPr>
          <w:rFonts w:ascii="Arial" w:hAnsi="Arial" w:cs="Arial"/>
          <w:sz w:val="24"/>
          <w:szCs w:val="24"/>
        </w:rPr>
        <w:t xml:space="preserve">es </w:t>
      </w:r>
      <w:r w:rsidRPr="00B6380D">
        <w:rPr>
          <w:rFonts w:ascii="Arial" w:hAnsi="Arial" w:cs="Arial"/>
          <w:sz w:val="24"/>
          <w:szCs w:val="24"/>
        </w:rPr>
        <w:t xml:space="preserve">la especie nativa de mayor importancia comercial y de consumo para las poblaciones rivereñas y </w:t>
      </w:r>
      <w:r w:rsidR="00E70CC5">
        <w:rPr>
          <w:rFonts w:ascii="Arial" w:hAnsi="Arial" w:cs="Arial"/>
          <w:sz w:val="24"/>
          <w:szCs w:val="24"/>
        </w:rPr>
        <w:t xml:space="preserve">que por su condición </w:t>
      </w:r>
      <w:r w:rsidRPr="00B6380D">
        <w:rPr>
          <w:rFonts w:ascii="Arial" w:hAnsi="Arial" w:cs="Arial"/>
          <w:sz w:val="24"/>
          <w:szCs w:val="24"/>
        </w:rPr>
        <w:t>podría</w:t>
      </w:r>
      <w:r w:rsidR="00E70CC5">
        <w:rPr>
          <w:rFonts w:ascii="Arial" w:hAnsi="Arial" w:cs="Arial"/>
          <w:sz w:val="24"/>
          <w:szCs w:val="24"/>
        </w:rPr>
        <w:t xml:space="preserve"> ser potencialmente</w:t>
      </w:r>
      <w:r w:rsidRPr="00B6380D">
        <w:rPr>
          <w:rFonts w:ascii="Arial" w:hAnsi="Arial" w:cs="Arial"/>
          <w:sz w:val="24"/>
          <w:szCs w:val="24"/>
        </w:rPr>
        <w:t xml:space="preserve"> afectada por este tipo de situaciones.</w:t>
      </w:r>
    </w:p>
    <w:p w:rsidR="005E1513" w:rsidRDefault="005E1513" w:rsidP="00451975">
      <w:pPr>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 xml:space="preserve">Debido a la limitada posibilidad de participar en grupos de investigación se hace necesario el aporte </w:t>
      </w:r>
      <w:r w:rsidR="005C6C2B">
        <w:rPr>
          <w:rFonts w:ascii="Arial" w:hAnsi="Arial" w:cs="Arial"/>
          <w:sz w:val="24"/>
          <w:szCs w:val="24"/>
        </w:rPr>
        <w:t xml:space="preserve">investigativo </w:t>
      </w:r>
      <w:r>
        <w:rPr>
          <w:rFonts w:ascii="Arial" w:hAnsi="Arial" w:cs="Arial"/>
          <w:sz w:val="24"/>
          <w:szCs w:val="24"/>
        </w:rPr>
        <w:t xml:space="preserve">de los estudiantes </w:t>
      </w:r>
      <w:r w:rsidR="005C6C2B">
        <w:rPr>
          <w:rFonts w:ascii="Arial" w:hAnsi="Arial" w:cs="Arial"/>
          <w:sz w:val="24"/>
          <w:szCs w:val="24"/>
        </w:rPr>
        <w:t xml:space="preserve">de los últimos semestres </w:t>
      </w:r>
      <w:r>
        <w:rPr>
          <w:rFonts w:ascii="Arial" w:hAnsi="Arial" w:cs="Arial"/>
          <w:sz w:val="24"/>
          <w:szCs w:val="24"/>
        </w:rPr>
        <w:t>en los</w:t>
      </w:r>
      <w:r w:rsidR="007D0140">
        <w:rPr>
          <w:rFonts w:ascii="Arial" w:hAnsi="Arial" w:cs="Arial"/>
          <w:sz w:val="24"/>
          <w:szCs w:val="24"/>
        </w:rPr>
        <w:t xml:space="preserve"> </w:t>
      </w:r>
      <w:r w:rsidR="00B87DDE">
        <w:rPr>
          <w:rFonts w:ascii="Arial" w:hAnsi="Arial" w:cs="Arial"/>
          <w:sz w:val="24"/>
          <w:szCs w:val="24"/>
        </w:rPr>
        <w:t>macro proyectos</w:t>
      </w:r>
      <w:r>
        <w:rPr>
          <w:rFonts w:ascii="Arial" w:hAnsi="Arial" w:cs="Arial"/>
          <w:sz w:val="24"/>
          <w:szCs w:val="24"/>
        </w:rPr>
        <w:t xml:space="preserve"> de </w:t>
      </w:r>
      <w:r w:rsidR="00E70CC5">
        <w:rPr>
          <w:rFonts w:ascii="Arial" w:hAnsi="Arial" w:cs="Arial"/>
          <w:sz w:val="24"/>
          <w:szCs w:val="24"/>
        </w:rPr>
        <w:t>investigación asociado</w:t>
      </w:r>
      <w:r w:rsidR="005C6C2B">
        <w:rPr>
          <w:rFonts w:ascii="Arial" w:hAnsi="Arial" w:cs="Arial"/>
          <w:sz w:val="24"/>
          <w:szCs w:val="24"/>
        </w:rPr>
        <w:t>s con otras universidad</w:t>
      </w:r>
      <w:r w:rsidR="007D0140">
        <w:rPr>
          <w:rFonts w:ascii="Arial" w:hAnsi="Arial" w:cs="Arial"/>
          <w:sz w:val="24"/>
          <w:szCs w:val="24"/>
        </w:rPr>
        <w:t xml:space="preserve"> </w:t>
      </w:r>
      <w:r w:rsidR="005C6C2B">
        <w:rPr>
          <w:rFonts w:ascii="Arial" w:hAnsi="Arial" w:cs="Arial"/>
          <w:sz w:val="24"/>
          <w:szCs w:val="24"/>
        </w:rPr>
        <w:t>es</w:t>
      </w:r>
      <w:r w:rsidR="00E70CC5" w:rsidRPr="00E70CC5">
        <w:rPr>
          <w:rFonts w:ascii="Arial" w:hAnsi="Arial" w:cs="Arial"/>
          <w:sz w:val="24"/>
          <w:szCs w:val="24"/>
        </w:rPr>
        <w:t>o multidisciplinares.</w:t>
      </w:r>
    </w:p>
    <w:p w:rsidR="00006BBF" w:rsidRDefault="00E70CC5" w:rsidP="00451975">
      <w:pPr>
        <w:autoSpaceDE w:val="0"/>
        <w:autoSpaceDN w:val="0"/>
        <w:adjustRightInd w:val="0"/>
        <w:spacing w:before="120" w:after="120" w:line="240" w:lineRule="auto"/>
        <w:jc w:val="both"/>
        <w:rPr>
          <w:rFonts w:ascii="Arial" w:hAnsi="Arial" w:cs="Arial"/>
          <w:sz w:val="24"/>
          <w:szCs w:val="24"/>
        </w:rPr>
      </w:pPr>
      <w:r w:rsidRPr="00E70CC5">
        <w:rPr>
          <w:rFonts w:ascii="Arial" w:hAnsi="Arial" w:cs="Arial"/>
          <w:sz w:val="24"/>
          <w:szCs w:val="24"/>
        </w:rPr>
        <w:t>Considerando lo anterior surge la siguiente pregunta</w:t>
      </w:r>
      <w:r w:rsidR="007D0140">
        <w:rPr>
          <w:rFonts w:ascii="Arial" w:hAnsi="Arial" w:cs="Arial"/>
          <w:sz w:val="24"/>
          <w:szCs w:val="24"/>
        </w:rPr>
        <w:t xml:space="preserve"> </w:t>
      </w:r>
      <w:r w:rsidR="00006BBF" w:rsidRPr="00B6380D">
        <w:rPr>
          <w:rFonts w:ascii="Arial" w:hAnsi="Arial" w:cs="Arial"/>
          <w:sz w:val="24"/>
          <w:szCs w:val="24"/>
        </w:rPr>
        <w:t xml:space="preserve">¿La </w:t>
      </w:r>
      <w:proofErr w:type="spellStart"/>
      <w:r w:rsidR="00006BBF" w:rsidRPr="00B6380D">
        <w:rPr>
          <w:rFonts w:ascii="Arial" w:hAnsi="Arial" w:cs="Arial"/>
          <w:sz w:val="24"/>
          <w:szCs w:val="24"/>
        </w:rPr>
        <w:t>exposición</w:t>
      </w:r>
      <w:r w:rsidR="00526688">
        <w:rPr>
          <w:rFonts w:ascii="Arial" w:hAnsi="Arial" w:cs="Arial"/>
          <w:sz w:val="24"/>
          <w:szCs w:val="24"/>
        </w:rPr>
        <w:t>al</w:t>
      </w:r>
      <w:proofErr w:type="spellEnd"/>
      <w:r w:rsidR="00526688">
        <w:rPr>
          <w:rFonts w:ascii="Arial" w:hAnsi="Arial" w:cs="Arial"/>
          <w:sz w:val="24"/>
          <w:szCs w:val="24"/>
        </w:rPr>
        <w:t xml:space="preserve"> hidrocarburo aromático </w:t>
      </w:r>
      <w:proofErr w:type="spellStart"/>
      <w:r w:rsidR="00526688">
        <w:rPr>
          <w:rFonts w:ascii="Arial" w:hAnsi="Arial" w:cs="Arial"/>
          <w:sz w:val="24"/>
          <w:szCs w:val="24"/>
        </w:rPr>
        <w:t>policíclico</w:t>
      </w:r>
      <w:proofErr w:type="spellEnd"/>
      <w:r w:rsidR="00526688">
        <w:rPr>
          <w:rFonts w:ascii="Arial" w:hAnsi="Arial" w:cs="Arial"/>
          <w:sz w:val="24"/>
          <w:szCs w:val="24"/>
        </w:rPr>
        <w:t xml:space="preserve"> </w:t>
      </w:r>
      <w:proofErr w:type="spellStart"/>
      <w:r w:rsidR="00006BBF" w:rsidRPr="00B6380D">
        <w:rPr>
          <w:rFonts w:ascii="Arial" w:hAnsi="Arial" w:cs="Arial"/>
          <w:sz w:val="24"/>
          <w:szCs w:val="24"/>
        </w:rPr>
        <w:t>fenantreno</w:t>
      </w:r>
      <w:proofErr w:type="spellEnd"/>
      <w:r w:rsidR="00006BBF" w:rsidRPr="00B6380D">
        <w:rPr>
          <w:rFonts w:ascii="Arial" w:hAnsi="Arial" w:cs="Arial"/>
          <w:sz w:val="24"/>
          <w:szCs w:val="24"/>
        </w:rPr>
        <w:t xml:space="preserve"> causa efectos en </w:t>
      </w:r>
      <w:r w:rsidR="00526688">
        <w:rPr>
          <w:rFonts w:ascii="Arial" w:hAnsi="Arial" w:cs="Arial"/>
          <w:sz w:val="24"/>
          <w:szCs w:val="24"/>
        </w:rPr>
        <w:t xml:space="preserve">la </w:t>
      </w:r>
      <w:r w:rsidR="00006BBF" w:rsidRPr="00B6380D">
        <w:rPr>
          <w:rFonts w:ascii="Arial" w:hAnsi="Arial" w:cs="Arial"/>
          <w:sz w:val="24"/>
          <w:szCs w:val="24"/>
        </w:rPr>
        <w:t xml:space="preserve">catalasa </w:t>
      </w:r>
      <w:r w:rsidR="00526688">
        <w:rPr>
          <w:rFonts w:ascii="Arial" w:hAnsi="Arial" w:cs="Arial"/>
          <w:sz w:val="24"/>
          <w:szCs w:val="24"/>
        </w:rPr>
        <w:t xml:space="preserve">hepática y muscular </w:t>
      </w:r>
      <w:r w:rsidR="00006BBF" w:rsidRPr="00B6380D">
        <w:rPr>
          <w:rFonts w:ascii="Arial" w:hAnsi="Arial" w:cs="Arial"/>
          <w:sz w:val="24"/>
          <w:szCs w:val="24"/>
        </w:rPr>
        <w:t xml:space="preserve">y en la frecuencia de </w:t>
      </w:r>
      <w:proofErr w:type="spellStart"/>
      <w:r w:rsidR="00006BBF" w:rsidRPr="00B6380D">
        <w:rPr>
          <w:rFonts w:ascii="Arial" w:hAnsi="Arial" w:cs="Arial"/>
          <w:sz w:val="24"/>
          <w:szCs w:val="24"/>
        </w:rPr>
        <w:t>micronúcleos</w:t>
      </w:r>
      <w:proofErr w:type="spellEnd"/>
      <w:r w:rsidR="00006BBF" w:rsidRPr="00B6380D">
        <w:rPr>
          <w:rFonts w:ascii="Arial" w:hAnsi="Arial" w:cs="Arial"/>
          <w:sz w:val="24"/>
          <w:szCs w:val="24"/>
        </w:rPr>
        <w:t xml:space="preserve"> en cachama blanca (</w:t>
      </w:r>
      <w:proofErr w:type="spellStart"/>
      <w:r w:rsidR="00526688">
        <w:rPr>
          <w:rFonts w:ascii="Arial" w:hAnsi="Arial" w:cs="Arial"/>
          <w:i/>
          <w:sz w:val="24"/>
          <w:szCs w:val="24"/>
        </w:rPr>
        <w:t>Piaractus</w:t>
      </w:r>
      <w:proofErr w:type="spellEnd"/>
      <w:r w:rsidR="007D0140">
        <w:rPr>
          <w:rFonts w:ascii="Arial" w:hAnsi="Arial" w:cs="Arial"/>
          <w:i/>
          <w:sz w:val="24"/>
          <w:szCs w:val="24"/>
        </w:rPr>
        <w:t xml:space="preserve"> </w:t>
      </w:r>
      <w:proofErr w:type="spellStart"/>
      <w:r w:rsidR="00526688">
        <w:rPr>
          <w:rFonts w:ascii="Arial" w:hAnsi="Arial" w:cs="Arial"/>
          <w:i/>
          <w:sz w:val="24"/>
          <w:szCs w:val="24"/>
        </w:rPr>
        <w:t>brachypomus</w:t>
      </w:r>
      <w:proofErr w:type="spellEnd"/>
      <w:r w:rsidR="00526688">
        <w:rPr>
          <w:rFonts w:ascii="Arial" w:hAnsi="Arial" w:cs="Arial"/>
          <w:i/>
          <w:sz w:val="24"/>
          <w:szCs w:val="24"/>
        </w:rPr>
        <w:t xml:space="preserve">) </w:t>
      </w:r>
      <w:r w:rsidR="00526688" w:rsidRPr="00526688">
        <w:rPr>
          <w:rFonts w:ascii="Arial" w:hAnsi="Arial" w:cs="Arial"/>
          <w:sz w:val="24"/>
          <w:szCs w:val="24"/>
        </w:rPr>
        <w:t xml:space="preserve">bajo </w:t>
      </w:r>
      <w:r w:rsidR="00006BBF" w:rsidRPr="00526688">
        <w:rPr>
          <w:rFonts w:ascii="Arial" w:hAnsi="Arial" w:cs="Arial"/>
          <w:sz w:val="24"/>
          <w:szCs w:val="24"/>
        </w:rPr>
        <w:t>condiciones de laboratorio?</w:t>
      </w:r>
    </w:p>
    <w:p w:rsidR="004A39F1" w:rsidRDefault="004A39F1" w:rsidP="00451975">
      <w:pPr>
        <w:autoSpaceDE w:val="0"/>
        <w:autoSpaceDN w:val="0"/>
        <w:adjustRightInd w:val="0"/>
        <w:spacing w:before="120" w:after="120" w:line="240" w:lineRule="auto"/>
        <w:jc w:val="both"/>
        <w:rPr>
          <w:rFonts w:ascii="Arial" w:hAnsi="Arial" w:cs="Arial"/>
          <w:sz w:val="24"/>
          <w:szCs w:val="24"/>
          <w:highlight w:val="yellow"/>
        </w:rPr>
      </w:pPr>
    </w:p>
    <w:p w:rsidR="00006BBF" w:rsidRDefault="00006BBF" w:rsidP="00451975">
      <w:pPr>
        <w:spacing w:before="120" w:after="120" w:line="240" w:lineRule="auto"/>
        <w:jc w:val="both"/>
        <w:rPr>
          <w:rFonts w:ascii="Arial" w:hAnsi="Arial" w:cs="Arial"/>
          <w:sz w:val="24"/>
          <w:szCs w:val="24"/>
        </w:rPr>
      </w:pPr>
    </w:p>
    <w:p w:rsidR="00160B15" w:rsidRDefault="00160B15" w:rsidP="00451975">
      <w:pPr>
        <w:spacing w:line="240" w:lineRule="auto"/>
        <w:rPr>
          <w:rFonts w:ascii="Arial" w:eastAsiaTheme="majorEastAsia" w:hAnsi="Arial" w:cstheme="majorBidi"/>
          <w:b/>
          <w:sz w:val="24"/>
          <w:szCs w:val="32"/>
        </w:rPr>
      </w:pPr>
      <w:r>
        <w:br w:type="page"/>
      </w:r>
    </w:p>
    <w:p w:rsidR="005355B8" w:rsidRDefault="005355B8" w:rsidP="00451975">
      <w:pPr>
        <w:pStyle w:val="Ttulo1"/>
        <w:numPr>
          <w:ilvl w:val="0"/>
          <w:numId w:val="40"/>
        </w:numPr>
        <w:spacing w:before="120" w:after="120" w:line="240" w:lineRule="auto"/>
      </w:pPr>
      <w:bookmarkStart w:id="4" w:name="_Toc471441374"/>
      <w:r w:rsidRPr="005355B8">
        <w:lastRenderedPageBreak/>
        <w:t>JUSTIFICACIÓN</w:t>
      </w:r>
      <w:bookmarkEnd w:id="4"/>
    </w:p>
    <w:p w:rsidR="00006BBF" w:rsidRDefault="00006BBF" w:rsidP="00451975">
      <w:pPr>
        <w:spacing w:before="120" w:after="120" w:line="240" w:lineRule="auto"/>
        <w:jc w:val="both"/>
        <w:rPr>
          <w:rFonts w:ascii="Arial" w:hAnsi="Arial" w:cs="Arial"/>
          <w:sz w:val="24"/>
          <w:szCs w:val="24"/>
        </w:rPr>
      </w:pPr>
    </w:p>
    <w:p w:rsidR="006A75E7" w:rsidRDefault="006A75E7" w:rsidP="00451975">
      <w:pPr>
        <w:spacing w:line="240" w:lineRule="auto"/>
        <w:jc w:val="both"/>
        <w:rPr>
          <w:rFonts w:ascii="Arial" w:hAnsi="Arial" w:cs="Arial"/>
          <w:sz w:val="24"/>
          <w:szCs w:val="24"/>
        </w:rPr>
      </w:pPr>
    </w:p>
    <w:p w:rsidR="006A75E7" w:rsidRDefault="006A75E7" w:rsidP="00451975">
      <w:pPr>
        <w:spacing w:line="240" w:lineRule="auto"/>
        <w:jc w:val="both"/>
        <w:rPr>
          <w:rFonts w:ascii="Arial" w:hAnsi="Arial" w:cs="Arial"/>
          <w:sz w:val="24"/>
          <w:szCs w:val="24"/>
        </w:rPr>
      </w:pPr>
      <w:r w:rsidRPr="00407ACC">
        <w:rPr>
          <w:rFonts w:ascii="Arial" w:hAnsi="Arial" w:cs="Arial"/>
          <w:sz w:val="24"/>
          <w:szCs w:val="24"/>
        </w:rPr>
        <w:t>Debido al auge que ha tenido el desarrollo de la industria petrolera en las diferentes regiones del país, se hace necesario</w:t>
      </w:r>
      <w:r w:rsidR="007D0140">
        <w:rPr>
          <w:rFonts w:ascii="Arial" w:hAnsi="Arial" w:cs="Arial"/>
          <w:sz w:val="24"/>
          <w:szCs w:val="24"/>
        </w:rPr>
        <w:t xml:space="preserve"> </w:t>
      </w:r>
      <w:r w:rsidR="000F7B5D" w:rsidRPr="000F7B5D">
        <w:rPr>
          <w:rFonts w:ascii="Arial" w:hAnsi="Arial" w:cs="Arial"/>
          <w:sz w:val="24"/>
          <w:szCs w:val="24"/>
        </w:rPr>
        <w:t>contribuir con el conocimiento</w:t>
      </w:r>
      <w:r w:rsidR="007D0140">
        <w:rPr>
          <w:rFonts w:ascii="Arial" w:hAnsi="Arial" w:cs="Arial"/>
          <w:sz w:val="24"/>
          <w:szCs w:val="24"/>
        </w:rPr>
        <w:t xml:space="preserve"> </w:t>
      </w:r>
      <w:r w:rsidR="000F7B5D">
        <w:rPr>
          <w:rFonts w:ascii="Arial" w:hAnsi="Arial" w:cs="Arial"/>
          <w:sz w:val="24"/>
          <w:szCs w:val="24"/>
        </w:rPr>
        <w:t>d</w:t>
      </w:r>
      <w:r w:rsidRPr="00407ACC">
        <w:rPr>
          <w:rFonts w:ascii="Arial" w:hAnsi="Arial" w:cs="Arial"/>
          <w:sz w:val="24"/>
          <w:szCs w:val="24"/>
        </w:rPr>
        <w:t xml:space="preserve">el estado actual de las fuentes hídricas aledañas a estas explotaciones; ya que la calidad del agua y de las especies que allí habitan son un factor determinante en la salud pública, y en </w:t>
      </w:r>
      <w:r w:rsidR="00B87DDE" w:rsidRPr="00407ACC">
        <w:rPr>
          <w:rFonts w:ascii="Arial" w:hAnsi="Arial" w:cs="Arial"/>
          <w:sz w:val="24"/>
          <w:szCs w:val="24"/>
        </w:rPr>
        <w:t>la conservación</w:t>
      </w:r>
      <w:r w:rsidRPr="00407ACC">
        <w:rPr>
          <w:rFonts w:ascii="Arial" w:hAnsi="Arial" w:cs="Arial"/>
          <w:sz w:val="24"/>
          <w:szCs w:val="24"/>
        </w:rPr>
        <w:t xml:space="preserve"> de los recursos del planeta</w:t>
      </w:r>
      <w:r w:rsidR="000F7B5D">
        <w:rPr>
          <w:rFonts w:ascii="Arial" w:hAnsi="Arial" w:cs="Arial"/>
          <w:sz w:val="24"/>
          <w:szCs w:val="24"/>
        </w:rPr>
        <w:t>.</w:t>
      </w:r>
    </w:p>
    <w:p w:rsidR="00B147F3" w:rsidRPr="00700072" w:rsidRDefault="004A4419" w:rsidP="00451975">
      <w:pPr>
        <w:spacing w:line="240" w:lineRule="auto"/>
        <w:jc w:val="both"/>
        <w:rPr>
          <w:rFonts w:ascii="Arial" w:hAnsi="Arial" w:cs="Arial"/>
          <w:sz w:val="24"/>
          <w:szCs w:val="24"/>
        </w:rPr>
      </w:pPr>
      <w:r w:rsidRPr="004C43E7">
        <w:rPr>
          <w:rFonts w:ascii="Arial" w:eastAsia="Times New Roman" w:hAnsi="Arial" w:cs="Arial"/>
          <w:color w:val="000000"/>
          <w:kern w:val="36"/>
          <w:sz w:val="24"/>
          <w:szCs w:val="24"/>
        </w:rPr>
        <w:t>El medio acuático ha sido contaminado por numerosos agentes tóxicos que generalmente son producidos por actividades industriales, agrícolas y domésticas como resultado del uso inapropiado de los recursos hídricos (</w:t>
      </w:r>
      <w:r w:rsidR="004C43E7" w:rsidRPr="004C43E7">
        <w:rPr>
          <w:rFonts w:ascii="Arial" w:eastAsia="Times New Roman" w:hAnsi="Arial" w:cs="Arial"/>
          <w:color w:val="000000"/>
          <w:kern w:val="36"/>
          <w:sz w:val="24"/>
          <w:szCs w:val="24"/>
        </w:rPr>
        <w:t>Gómez</w:t>
      </w:r>
      <w:r w:rsidRPr="004C43E7">
        <w:rPr>
          <w:rFonts w:ascii="Arial" w:eastAsia="Times New Roman" w:hAnsi="Arial" w:cs="Arial"/>
          <w:color w:val="000000"/>
          <w:kern w:val="36"/>
          <w:sz w:val="24"/>
          <w:szCs w:val="24"/>
        </w:rPr>
        <w:t xml:space="preserve"> et al., 2015).</w:t>
      </w:r>
      <w:r w:rsidR="004C43E7">
        <w:rPr>
          <w:rFonts w:ascii="Arial" w:eastAsia="Times New Roman" w:hAnsi="Arial" w:cs="Arial"/>
          <w:color w:val="000000"/>
          <w:kern w:val="36"/>
          <w:sz w:val="24"/>
          <w:szCs w:val="24"/>
        </w:rPr>
        <w:t xml:space="preserve">Razón por la cual </w:t>
      </w:r>
      <w:r w:rsidR="00B147F3" w:rsidRPr="00700072">
        <w:rPr>
          <w:rFonts w:ascii="Arial" w:eastAsia="Times New Roman" w:hAnsi="Arial" w:cs="Arial"/>
          <w:color w:val="000000"/>
          <w:kern w:val="36"/>
          <w:sz w:val="24"/>
          <w:szCs w:val="24"/>
        </w:rPr>
        <w:t xml:space="preserve">se hace necesario </w:t>
      </w:r>
      <w:r w:rsidR="00B147F3" w:rsidRPr="00700072">
        <w:rPr>
          <w:rFonts w:ascii="Arial" w:hAnsi="Arial" w:cs="Arial"/>
          <w:sz w:val="24"/>
          <w:szCs w:val="24"/>
        </w:rPr>
        <w:t xml:space="preserve">realizar estudios </w:t>
      </w:r>
      <w:r w:rsidR="0032753C" w:rsidRPr="00700072">
        <w:rPr>
          <w:rFonts w:ascii="Arial" w:hAnsi="Arial" w:cs="Arial"/>
          <w:sz w:val="24"/>
          <w:szCs w:val="24"/>
        </w:rPr>
        <w:t xml:space="preserve">en condiciones de laboratorio </w:t>
      </w:r>
      <w:r w:rsidR="00B87DDE" w:rsidRPr="00700072">
        <w:rPr>
          <w:rFonts w:ascii="Arial" w:hAnsi="Arial" w:cs="Arial"/>
          <w:sz w:val="24"/>
          <w:szCs w:val="24"/>
        </w:rPr>
        <w:t>controladas con</w:t>
      </w:r>
      <w:r w:rsidR="00B147F3" w:rsidRPr="00700072">
        <w:rPr>
          <w:rFonts w:ascii="Arial" w:hAnsi="Arial" w:cs="Arial"/>
          <w:sz w:val="24"/>
          <w:szCs w:val="24"/>
        </w:rPr>
        <w:t xml:space="preserve"> especies nativas como la cachama </w:t>
      </w:r>
      <w:r w:rsidR="00B87DDE" w:rsidRPr="00700072">
        <w:rPr>
          <w:rFonts w:ascii="Arial" w:hAnsi="Arial" w:cs="Arial"/>
          <w:sz w:val="24"/>
          <w:szCs w:val="24"/>
        </w:rPr>
        <w:t xml:space="preserve">blanca </w:t>
      </w:r>
      <w:r w:rsidR="00B87DDE" w:rsidRPr="006C4021">
        <w:rPr>
          <w:rFonts w:ascii="Arial" w:hAnsi="Arial" w:cs="Arial"/>
          <w:i/>
          <w:sz w:val="24"/>
          <w:szCs w:val="24"/>
        </w:rPr>
        <w:t>P</w:t>
      </w:r>
      <w:r w:rsidR="00B147F3" w:rsidRPr="006C4021">
        <w:rPr>
          <w:rFonts w:ascii="Arial" w:hAnsi="Arial" w:cs="Arial"/>
          <w:i/>
          <w:sz w:val="24"/>
          <w:szCs w:val="24"/>
        </w:rPr>
        <w:t>.</w:t>
      </w:r>
      <w:r w:rsidR="007D0140">
        <w:rPr>
          <w:rFonts w:ascii="Arial" w:hAnsi="Arial" w:cs="Arial"/>
          <w:i/>
          <w:sz w:val="24"/>
          <w:szCs w:val="24"/>
        </w:rPr>
        <w:t xml:space="preserve"> </w:t>
      </w:r>
      <w:proofErr w:type="spellStart"/>
      <w:r w:rsidR="004C43E7" w:rsidRPr="00700072">
        <w:rPr>
          <w:rFonts w:ascii="Arial" w:hAnsi="Arial" w:cs="Arial"/>
          <w:i/>
          <w:sz w:val="24"/>
          <w:szCs w:val="24"/>
        </w:rPr>
        <w:t>brachypomus</w:t>
      </w:r>
      <w:proofErr w:type="spellEnd"/>
      <w:r w:rsidR="0032753C" w:rsidRPr="00700072">
        <w:rPr>
          <w:rFonts w:ascii="Arial" w:hAnsi="Arial" w:cs="Arial"/>
          <w:sz w:val="24"/>
          <w:szCs w:val="24"/>
        </w:rPr>
        <w:t xml:space="preserve">, </w:t>
      </w:r>
      <w:r w:rsidR="000F7B5D">
        <w:rPr>
          <w:rFonts w:ascii="Arial" w:hAnsi="Arial" w:cs="Arial"/>
          <w:sz w:val="24"/>
          <w:szCs w:val="24"/>
        </w:rPr>
        <w:t xml:space="preserve">ya que es </w:t>
      </w:r>
      <w:r w:rsidR="00B147F3" w:rsidRPr="00700072">
        <w:rPr>
          <w:rFonts w:ascii="Arial" w:hAnsi="Arial" w:cs="Arial"/>
          <w:sz w:val="24"/>
          <w:szCs w:val="24"/>
        </w:rPr>
        <w:t>una especie</w:t>
      </w:r>
      <w:r w:rsidR="007D0140">
        <w:rPr>
          <w:rFonts w:ascii="Arial" w:hAnsi="Arial" w:cs="Arial"/>
          <w:sz w:val="24"/>
          <w:szCs w:val="24"/>
        </w:rPr>
        <w:t xml:space="preserve"> </w:t>
      </w:r>
      <w:r w:rsidR="000F7B5D" w:rsidRPr="000F7B5D">
        <w:rPr>
          <w:rFonts w:ascii="Arial" w:hAnsi="Arial" w:cs="Arial"/>
          <w:sz w:val="24"/>
          <w:szCs w:val="24"/>
        </w:rPr>
        <w:t>piscícola</w:t>
      </w:r>
      <w:r w:rsidR="00B147F3" w:rsidRPr="00700072">
        <w:rPr>
          <w:rFonts w:ascii="Arial" w:hAnsi="Arial" w:cs="Arial"/>
          <w:sz w:val="24"/>
          <w:szCs w:val="24"/>
        </w:rPr>
        <w:t xml:space="preserve"> muy comercial, de fácil establecimiento y producción</w:t>
      </w:r>
      <w:r w:rsidR="0032753C" w:rsidRPr="00700072">
        <w:rPr>
          <w:rFonts w:ascii="Arial" w:hAnsi="Arial" w:cs="Arial"/>
          <w:sz w:val="24"/>
          <w:szCs w:val="24"/>
        </w:rPr>
        <w:t>.</w:t>
      </w:r>
      <w:r w:rsidR="000F7B5D">
        <w:rPr>
          <w:rFonts w:ascii="Arial" w:hAnsi="Arial" w:cs="Arial"/>
          <w:sz w:val="24"/>
          <w:szCs w:val="24"/>
        </w:rPr>
        <w:t xml:space="preserve"> Y con</w:t>
      </w:r>
      <w:r w:rsidR="00095D5A">
        <w:rPr>
          <w:rFonts w:ascii="Arial" w:hAnsi="Arial" w:cs="Arial"/>
          <w:sz w:val="24"/>
          <w:szCs w:val="24"/>
        </w:rPr>
        <w:t xml:space="preserve"> base a ello</w:t>
      </w:r>
      <w:r w:rsidR="007D0140">
        <w:rPr>
          <w:rFonts w:ascii="Arial" w:hAnsi="Arial" w:cs="Arial"/>
          <w:sz w:val="24"/>
          <w:szCs w:val="24"/>
        </w:rPr>
        <w:t xml:space="preserve"> </w:t>
      </w:r>
      <w:r w:rsidR="00B147F3" w:rsidRPr="00700072">
        <w:rPr>
          <w:rFonts w:ascii="Arial" w:hAnsi="Arial" w:cs="Arial"/>
          <w:sz w:val="24"/>
          <w:szCs w:val="24"/>
        </w:rPr>
        <w:t xml:space="preserve">generar resultados con </w:t>
      </w:r>
      <w:proofErr w:type="spellStart"/>
      <w:r w:rsidR="00B147F3" w:rsidRPr="00700072">
        <w:rPr>
          <w:rFonts w:ascii="Arial" w:hAnsi="Arial" w:cs="Arial"/>
          <w:sz w:val="24"/>
          <w:szCs w:val="24"/>
        </w:rPr>
        <w:t>biomarcadores</w:t>
      </w:r>
      <w:proofErr w:type="spellEnd"/>
      <w:r w:rsidR="00B147F3" w:rsidRPr="00700072">
        <w:rPr>
          <w:rFonts w:ascii="Arial" w:hAnsi="Arial" w:cs="Arial"/>
          <w:sz w:val="24"/>
          <w:szCs w:val="24"/>
        </w:rPr>
        <w:t xml:space="preserve"> hematológicos que permitan determinar el impacto de los </w:t>
      </w:r>
      <w:proofErr w:type="spellStart"/>
      <w:r w:rsidR="00B147F3" w:rsidRPr="00700072">
        <w:rPr>
          <w:rFonts w:ascii="Arial" w:hAnsi="Arial" w:cs="Arial"/>
          <w:sz w:val="24"/>
          <w:szCs w:val="24"/>
        </w:rPr>
        <w:t>HAP</w:t>
      </w:r>
      <w:r w:rsidR="000F7B5D">
        <w:rPr>
          <w:rFonts w:ascii="Arial" w:hAnsi="Arial" w:cs="Arial"/>
          <w:sz w:val="24"/>
          <w:szCs w:val="24"/>
        </w:rPr>
        <w:t>s</w:t>
      </w:r>
      <w:proofErr w:type="spellEnd"/>
      <w:r w:rsidR="000F7B5D">
        <w:rPr>
          <w:rFonts w:ascii="Arial" w:hAnsi="Arial" w:cs="Arial"/>
          <w:sz w:val="24"/>
          <w:szCs w:val="24"/>
        </w:rPr>
        <w:t xml:space="preserve"> en ambientes acuáticos </w:t>
      </w:r>
      <w:r w:rsidR="000F7B5D" w:rsidRPr="000F7B5D">
        <w:rPr>
          <w:rFonts w:ascii="Arial" w:hAnsi="Arial" w:cs="Arial"/>
          <w:sz w:val="24"/>
          <w:szCs w:val="24"/>
        </w:rPr>
        <w:t>y de este modo con los resultados obtenidos contribuir al desarrollo de políticas públicas y al fortalecimiento de las capacidades investigativas de los jóvenes egresados de los programas regionales</w:t>
      </w:r>
    </w:p>
    <w:p w:rsidR="00223811" w:rsidRDefault="00223811" w:rsidP="00451975">
      <w:pPr>
        <w:spacing w:line="240" w:lineRule="auto"/>
        <w:rPr>
          <w:rFonts w:ascii="Arial" w:hAnsi="Arial" w:cs="Arial"/>
          <w:sz w:val="24"/>
          <w:szCs w:val="24"/>
        </w:rPr>
      </w:pPr>
      <w:r>
        <w:rPr>
          <w:rFonts w:ascii="Arial" w:hAnsi="Arial" w:cs="Arial"/>
          <w:sz w:val="24"/>
          <w:szCs w:val="24"/>
        </w:rPr>
        <w:br w:type="page"/>
      </w:r>
    </w:p>
    <w:p w:rsidR="005355B8" w:rsidRPr="00006BBF" w:rsidRDefault="005355B8" w:rsidP="00451975">
      <w:pPr>
        <w:pStyle w:val="Ttulo1"/>
        <w:numPr>
          <w:ilvl w:val="0"/>
          <w:numId w:val="40"/>
        </w:numPr>
        <w:spacing w:before="120" w:after="120" w:line="240" w:lineRule="auto"/>
      </w:pPr>
      <w:bookmarkStart w:id="5" w:name="_Toc471441375"/>
      <w:r w:rsidRPr="005355B8">
        <w:lastRenderedPageBreak/>
        <w:t>OBJETIVOS</w:t>
      </w:r>
      <w:bookmarkEnd w:id="5"/>
    </w:p>
    <w:p w:rsidR="00006BBF" w:rsidRPr="001470C5" w:rsidRDefault="00006BBF" w:rsidP="00451975">
      <w:pPr>
        <w:spacing w:before="120" w:after="120" w:line="240" w:lineRule="auto"/>
        <w:rPr>
          <w:rFonts w:ascii="Arial" w:hAnsi="Arial" w:cs="Arial"/>
          <w:b/>
          <w:sz w:val="24"/>
          <w:szCs w:val="24"/>
        </w:rPr>
      </w:pPr>
    </w:p>
    <w:p w:rsidR="00006BBF" w:rsidRPr="001470C5" w:rsidRDefault="00006BBF" w:rsidP="00451975">
      <w:pPr>
        <w:spacing w:before="120" w:after="120" w:line="240" w:lineRule="auto"/>
        <w:rPr>
          <w:rFonts w:ascii="Arial" w:hAnsi="Arial" w:cs="Arial"/>
          <w:sz w:val="24"/>
          <w:szCs w:val="24"/>
        </w:rPr>
      </w:pPr>
    </w:p>
    <w:p w:rsidR="00006BBF" w:rsidRDefault="001F34B2" w:rsidP="00451975">
      <w:pPr>
        <w:pStyle w:val="Ttulo2"/>
        <w:spacing w:before="120" w:after="120" w:line="240" w:lineRule="auto"/>
      </w:pPr>
      <w:bookmarkStart w:id="6" w:name="_Toc471441376"/>
      <w:r>
        <w:t xml:space="preserve">3.1 </w:t>
      </w:r>
      <w:r w:rsidR="005355B8" w:rsidRPr="00006BBF">
        <w:t xml:space="preserve">Objetivo </w:t>
      </w:r>
      <w:r w:rsidR="005355B8" w:rsidRPr="001F34B2">
        <w:t>General</w:t>
      </w:r>
      <w:bookmarkEnd w:id="6"/>
    </w:p>
    <w:p w:rsidR="00006BBF" w:rsidRPr="00006BBF" w:rsidRDefault="00006BBF" w:rsidP="00451975">
      <w:pPr>
        <w:spacing w:before="120" w:after="120" w:line="240" w:lineRule="auto"/>
        <w:jc w:val="both"/>
        <w:rPr>
          <w:rFonts w:ascii="Arial" w:hAnsi="Arial" w:cs="Arial"/>
          <w:b/>
          <w:sz w:val="24"/>
          <w:szCs w:val="24"/>
        </w:rPr>
      </w:pPr>
    </w:p>
    <w:p w:rsidR="00006BBF" w:rsidRPr="00006BBF" w:rsidRDefault="00006BBF" w:rsidP="00451975">
      <w:pPr>
        <w:pStyle w:val="Prrafodelista"/>
        <w:numPr>
          <w:ilvl w:val="0"/>
          <w:numId w:val="5"/>
        </w:numPr>
        <w:spacing w:before="120" w:after="120" w:line="240" w:lineRule="auto"/>
        <w:contextualSpacing w:val="0"/>
        <w:jc w:val="both"/>
        <w:rPr>
          <w:rFonts w:ascii="Arial" w:hAnsi="Arial" w:cs="Arial"/>
          <w:sz w:val="24"/>
          <w:szCs w:val="24"/>
        </w:rPr>
      </w:pPr>
      <w:r w:rsidRPr="00006BBF">
        <w:rPr>
          <w:rFonts w:ascii="Arial" w:hAnsi="Arial" w:cs="Arial"/>
          <w:sz w:val="24"/>
          <w:szCs w:val="24"/>
        </w:rPr>
        <w:t xml:space="preserve">Evaluar los efectos en catalasa y frecuencia de </w:t>
      </w:r>
      <w:proofErr w:type="spellStart"/>
      <w:r w:rsidRPr="00006BBF">
        <w:rPr>
          <w:rFonts w:ascii="Arial" w:hAnsi="Arial" w:cs="Arial"/>
          <w:sz w:val="24"/>
          <w:szCs w:val="24"/>
        </w:rPr>
        <w:t>micronúcleos</w:t>
      </w:r>
      <w:proofErr w:type="spellEnd"/>
      <w:r w:rsidRPr="00006BBF">
        <w:rPr>
          <w:rFonts w:ascii="Arial" w:hAnsi="Arial" w:cs="Arial"/>
          <w:sz w:val="24"/>
          <w:szCs w:val="24"/>
        </w:rPr>
        <w:t xml:space="preserve"> en cachama blanca (</w:t>
      </w:r>
      <w:proofErr w:type="spellStart"/>
      <w:r w:rsidRPr="00006BBF">
        <w:rPr>
          <w:rFonts w:ascii="Arial" w:hAnsi="Arial" w:cs="Arial"/>
          <w:i/>
          <w:sz w:val="24"/>
          <w:szCs w:val="24"/>
        </w:rPr>
        <w:t>Piaractus</w:t>
      </w:r>
      <w:proofErr w:type="spellEnd"/>
      <w:r w:rsidRPr="00006BBF">
        <w:rPr>
          <w:rFonts w:ascii="Arial" w:hAnsi="Arial" w:cs="Arial"/>
          <w:i/>
          <w:sz w:val="24"/>
          <w:szCs w:val="24"/>
        </w:rPr>
        <w:t xml:space="preserve"> </w:t>
      </w:r>
      <w:proofErr w:type="spellStart"/>
      <w:r w:rsidRPr="00006BBF">
        <w:rPr>
          <w:rFonts w:ascii="Arial" w:hAnsi="Arial" w:cs="Arial"/>
          <w:i/>
          <w:sz w:val="24"/>
          <w:szCs w:val="24"/>
        </w:rPr>
        <w:t>brachypomus</w:t>
      </w:r>
      <w:proofErr w:type="spellEnd"/>
      <w:r w:rsidRPr="00006BBF">
        <w:rPr>
          <w:rFonts w:ascii="Arial" w:hAnsi="Arial" w:cs="Arial"/>
          <w:i/>
          <w:sz w:val="24"/>
          <w:szCs w:val="24"/>
        </w:rPr>
        <w:t xml:space="preserve">) </w:t>
      </w:r>
      <w:r w:rsidRPr="00006BBF">
        <w:rPr>
          <w:rFonts w:ascii="Arial" w:hAnsi="Arial" w:cs="Arial"/>
          <w:sz w:val="24"/>
          <w:szCs w:val="24"/>
        </w:rPr>
        <w:t xml:space="preserve">expuesta a </w:t>
      </w:r>
      <w:proofErr w:type="spellStart"/>
      <w:r w:rsidRPr="00006BBF">
        <w:rPr>
          <w:rFonts w:ascii="Arial" w:hAnsi="Arial" w:cs="Arial"/>
          <w:sz w:val="24"/>
          <w:szCs w:val="24"/>
        </w:rPr>
        <w:t>fenantreno</w:t>
      </w:r>
      <w:proofErr w:type="spellEnd"/>
      <w:r w:rsidRPr="00006BBF">
        <w:rPr>
          <w:rFonts w:ascii="Arial" w:hAnsi="Arial" w:cs="Arial"/>
          <w:sz w:val="24"/>
          <w:szCs w:val="24"/>
        </w:rPr>
        <w:t xml:space="preserve"> bajo condiciones de laboratorio.</w:t>
      </w:r>
    </w:p>
    <w:p w:rsidR="00006BBF" w:rsidRPr="001470C5" w:rsidRDefault="00006BBF" w:rsidP="00451975">
      <w:pPr>
        <w:spacing w:before="120" w:after="120" w:line="240" w:lineRule="auto"/>
        <w:jc w:val="both"/>
        <w:rPr>
          <w:rFonts w:ascii="Arial" w:hAnsi="Arial" w:cs="Arial"/>
          <w:b/>
          <w:sz w:val="24"/>
          <w:szCs w:val="24"/>
        </w:rPr>
      </w:pPr>
    </w:p>
    <w:p w:rsidR="005355B8" w:rsidRDefault="001F34B2" w:rsidP="00451975">
      <w:pPr>
        <w:pStyle w:val="Ttulo2"/>
        <w:spacing w:before="120" w:after="120" w:line="240" w:lineRule="auto"/>
      </w:pPr>
      <w:bookmarkStart w:id="7" w:name="_Toc471441377"/>
      <w:r>
        <w:t xml:space="preserve">3.2 </w:t>
      </w:r>
      <w:r w:rsidR="005355B8" w:rsidRPr="00006BBF">
        <w:t>Objetivos Específicos</w:t>
      </w:r>
      <w:bookmarkEnd w:id="7"/>
    </w:p>
    <w:p w:rsidR="00006BBF" w:rsidRPr="00006BBF" w:rsidRDefault="00006BBF" w:rsidP="00451975">
      <w:pPr>
        <w:spacing w:before="120" w:after="120" w:line="240" w:lineRule="auto"/>
        <w:jc w:val="both"/>
        <w:rPr>
          <w:rFonts w:ascii="Arial" w:hAnsi="Arial" w:cs="Arial"/>
          <w:b/>
          <w:sz w:val="24"/>
          <w:szCs w:val="24"/>
        </w:rPr>
      </w:pPr>
    </w:p>
    <w:p w:rsidR="00006BBF" w:rsidRPr="00006BBF" w:rsidRDefault="00006BBF" w:rsidP="00451975">
      <w:pPr>
        <w:pStyle w:val="Prrafodelista"/>
        <w:numPr>
          <w:ilvl w:val="0"/>
          <w:numId w:val="5"/>
        </w:numPr>
        <w:spacing w:before="120" w:after="120" w:line="240" w:lineRule="auto"/>
        <w:contextualSpacing w:val="0"/>
        <w:jc w:val="both"/>
        <w:rPr>
          <w:rFonts w:ascii="Arial" w:hAnsi="Arial" w:cs="Arial"/>
          <w:sz w:val="24"/>
          <w:szCs w:val="24"/>
        </w:rPr>
      </w:pPr>
      <w:r w:rsidRPr="00006BBF">
        <w:rPr>
          <w:rFonts w:ascii="Arial" w:hAnsi="Arial" w:cs="Arial"/>
          <w:sz w:val="24"/>
          <w:szCs w:val="24"/>
        </w:rPr>
        <w:t xml:space="preserve">Determinar los efectos del </w:t>
      </w:r>
      <w:proofErr w:type="spellStart"/>
      <w:r w:rsidRPr="00006BBF">
        <w:rPr>
          <w:rFonts w:ascii="Arial" w:hAnsi="Arial" w:cs="Arial"/>
          <w:sz w:val="24"/>
          <w:szCs w:val="24"/>
        </w:rPr>
        <w:t>fenantreno</w:t>
      </w:r>
      <w:proofErr w:type="spellEnd"/>
      <w:r w:rsidRPr="00006BBF">
        <w:rPr>
          <w:rFonts w:ascii="Arial" w:hAnsi="Arial" w:cs="Arial"/>
          <w:sz w:val="24"/>
          <w:szCs w:val="24"/>
        </w:rPr>
        <w:t xml:space="preserve"> sobre la catalasa muscular y hepática de cachama blanca (</w:t>
      </w:r>
      <w:proofErr w:type="spellStart"/>
      <w:r w:rsidR="00376140" w:rsidRPr="00006BBF">
        <w:rPr>
          <w:rFonts w:ascii="Arial" w:hAnsi="Arial" w:cs="Arial"/>
          <w:i/>
          <w:sz w:val="24"/>
          <w:szCs w:val="24"/>
        </w:rPr>
        <w:t>Piaractus</w:t>
      </w:r>
      <w:proofErr w:type="spellEnd"/>
      <w:r w:rsidR="007D0140">
        <w:rPr>
          <w:rFonts w:ascii="Arial" w:hAnsi="Arial" w:cs="Arial"/>
          <w:i/>
          <w:sz w:val="24"/>
          <w:szCs w:val="24"/>
        </w:rPr>
        <w:t xml:space="preserve"> </w:t>
      </w:r>
      <w:proofErr w:type="spellStart"/>
      <w:r w:rsidRPr="00006BBF">
        <w:rPr>
          <w:rFonts w:ascii="Arial" w:hAnsi="Arial" w:cs="Arial"/>
          <w:i/>
          <w:iCs/>
          <w:sz w:val="24"/>
          <w:szCs w:val="24"/>
        </w:rPr>
        <w:t>brachypomus</w:t>
      </w:r>
      <w:proofErr w:type="spellEnd"/>
      <w:r w:rsidRPr="00006BBF">
        <w:rPr>
          <w:rFonts w:ascii="Arial" w:hAnsi="Arial" w:cs="Arial"/>
          <w:sz w:val="24"/>
          <w:szCs w:val="24"/>
        </w:rPr>
        <w:t xml:space="preserve">) expuesta a </w:t>
      </w:r>
      <w:proofErr w:type="spellStart"/>
      <w:r w:rsidRPr="00006BBF">
        <w:rPr>
          <w:rFonts w:ascii="Arial" w:hAnsi="Arial" w:cs="Arial"/>
          <w:sz w:val="24"/>
          <w:szCs w:val="24"/>
        </w:rPr>
        <w:t>fenantreno</w:t>
      </w:r>
      <w:proofErr w:type="spellEnd"/>
      <w:r w:rsidRPr="00006BBF">
        <w:rPr>
          <w:rFonts w:ascii="Arial" w:hAnsi="Arial" w:cs="Arial"/>
          <w:sz w:val="24"/>
          <w:szCs w:val="24"/>
        </w:rPr>
        <w:t xml:space="preserve"> bajo condiciones de laboratorio.</w:t>
      </w:r>
    </w:p>
    <w:p w:rsidR="00006BBF" w:rsidRPr="00006BBF" w:rsidRDefault="00006BBF" w:rsidP="00451975">
      <w:pPr>
        <w:pStyle w:val="Prrafodelista"/>
        <w:numPr>
          <w:ilvl w:val="0"/>
          <w:numId w:val="5"/>
        </w:numPr>
        <w:spacing w:before="120" w:after="120" w:line="240" w:lineRule="auto"/>
        <w:contextualSpacing w:val="0"/>
        <w:jc w:val="both"/>
        <w:rPr>
          <w:rFonts w:ascii="Arial" w:hAnsi="Arial" w:cs="Arial"/>
          <w:sz w:val="24"/>
          <w:szCs w:val="24"/>
        </w:rPr>
      </w:pPr>
      <w:r w:rsidRPr="00006BBF">
        <w:rPr>
          <w:rFonts w:ascii="Arial" w:hAnsi="Arial" w:cs="Arial"/>
          <w:sz w:val="24"/>
          <w:szCs w:val="24"/>
        </w:rPr>
        <w:t xml:space="preserve">Determinar la frecuencia de </w:t>
      </w:r>
      <w:proofErr w:type="spellStart"/>
      <w:r w:rsidRPr="00006BBF">
        <w:rPr>
          <w:rFonts w:ascii="Arial" w:hAnsi="Arial" w:cs="Arial"/>
          <w:sz w:val="24"/>
          <w:szCs w:val="24"/>
        </w:rPr>
        <w:t>micronúcleos</w:t>
      </w:r>
      <w:proofErr w:type="spellEnd"/>
      <w:r w:rsidRPr="00006BBF">
        <w:rPr>
          <w:rFonts w:ascii="Arial" w:hAnsi="Arial" w:cs="Arial"/>
          <w:sz w:val="24"/>
          <w:szCs w:val="24"/>
        </w:rPr>
        <w:t xml:space="preserve"> (</w:t>
      </w:r>
      <w:r>
        <w:rPr>
          <w:rFonts w:ascii="Arial" w:hAnsi="Arial" w:cs="Arial"/>
          <w:sz w:val="24"/>
          <w:szCs w:val="24"/>
        </w:rPr>
        <w:t>M</w:t>
      </w:r>
      <w:r w:rsidRPr="00006BBF">
        <w:rPr>
          <w:rFonts w:ascii="Arial" w:hAnsi="Arial" w:cs="Arial"/>
          <w:sz w:val="24"/>
          <w:szCs w:val="24"/>
        </w:rPr>
        <w:t>.</w:t>
      </w:r>
      <w:r>
        <w:rPr>
          <w:rFonts w:ascii="Arial" w:hAnsi="Arial" w:cs="Arial"/>
          <w:sz w:val="24"/>
          <w:szCs w:val="24"/>
        </w:rPr>
        <w:t xml:space="preserve"> N.</w:t>
      </w:r>
      <w:r w:rsidRPr="00006BBF">
        <w:rPr>
          <w:rFonts w:ascii="Arial" w:hAnsi="Arial" w:cs="Arial"/>
          <w:sz w:val="24"/>
          <w:szCs w:val="24"/>
        </w:rPr>
        <w:t>) en los eritrocitos de la cachama blanca (</w:t>
      </w:r>
      <w:proofErr w:type="spellStart"/>
      <w:r w:rsidRPr="00006BBF">
        <w:rPr>
          <w:rFonts w:ascii="Arial" w:hAnsi="Arial" w:cs="Arial"/>
          <w:i/>
          <w:sz w:val="24"/>
          <w:szCs w:val="24"/>
        </w:rPr>
        <w:t>Piaractus</w:t>
      </w:r>
      <w:proofErr w:type="spellEnd"/>
      <w:r w:rsidRPr="00006BBF">
        <w:rPr>
          <w:rFonts w:ascii="Arial" w:hAnsi="Arial" w:cs="Arial"/>
          <w:i/>
          <w:sz w:val="24"/>
          <w:szCs w:val="24"/>
        </w:rPr>
        <w:t xml:space="preserve"> </w:t>
      </w:r>
      <w:proofErr w:type="spellStart"/>
      <w:r w:rsidRPr="00006BBF">
        <w:rPr>
          <w:rFonts w:ascii="Arial" w:hAnsi="Arial" w:cs="Arial"/>
          <w:i/>
          <w:sz w:val="24"/>
          <w:szCs w:val="24"/>
        </w:rPr>
        <w:t>brachypomus</w:t>
      </w:r>
      <w:proofErr w:type="spellEnd"/>
      <w:r w:rsidRPr="00006BBF">
        <w:rPr>
          <w:rFonts w:ascii="Arial" w:hAnsi="Arial" w:cs="Arial"/>
          <w:i/>
          <w:sz w:val="24"/>
          <w:szCs w:val="24"/>
        </w:rPr>
        <w:t xml:space="preserve">) </w:t>
      </w:r>
      <w:r w:rsidRPr="00006BBF">
        <w:rPr>
          <w:rFonts w:ascii="Arial" w:hAnsi="Arial" w:cs="Arial"/>
          <w:sz w:val="24"/>
          <w:szCs w:val="24"/>
        </w:rPr>
        <w:t xml:space="preserve">expuesta a </w:t>
      </w:r>
      <w:proofErr w:type="spellStart"/>
      <w:r w:rsidRPr="00006BBF">
        <w:rPr>
          <w:rFonts w:ascii="Arial" w:hAnsi="Arial" w:cs="Arial"/>
          <w:sz w:val="24"/>
          <w:szCs w:val="24"/>
        </w:rPr>
        <w:t>fenantreno</w:t>
      </w:r>
      <w:proofErr w:type="spellEnd"/>
      <w:r w:rsidRPr="00006BBF">
        <w:rPr>
          <w:rFonts w:ascii="Arial" w:hAnsi="Arial" w:cs="Arial"/>
          <w:sz w:val="24"/>
          <w:szCs w:val="24"/>
        </w:rPr>
        <w:t xml:space="preserve"> bajo condiciones de laboratorio.</w:t>
      </w:r>
    </w:p>
    <w:p w:rsidR="00006BBF" w:rsidRPr="00006BBF" w:rsidRDefault="00006BBF" w:rsidP="00451975">
      <w:pPr>
        <w:pStyle w:val="Prrafodelista"/>
        <w:numPr>
          <w:ilvl w:val="0"/>
          <w:numId w:val="5"/>
        </w:numPr>
        <w:spacing w:before="120" w:after="120" w:line="240" w:lineRule="auto"/>
        <w:contextualSpacing w:val="0"/>
        <w:jc w:val="both"/>
        <w:rPr>
          <w:rFonts w:ascii="Arial" w:hAnsi="Arial" w:cs="Arial"/>
          <w:b/>
          <w:sz w:val="24"/>
          <w:szCs w:val="24"/>
        </w:rPr>
      </w:pPr>
      <w:r w:rsidRPr="00006BBF">
        <w:rPr>
          <w:rFonts w:ascii="Arial" w:hAnsi="Arial"/>
          <w:sz w:val="24"/>
          <w:szCs w:val="24"/>
        </w:rPr>
        <w:t>Participar y colaborar en diferentes procesos y proyectos de investigación realizados por el Grupo de Investigación en Biotecnología y Toxicología Acuática y Ambiental (</w:t>
      </w:r>
      <w:proofErr w:type="spellStart"/>
      <w:r w:rsidRPr="00006BBF">
        <w:rPr>
          <w:rFonts w:ascii="Arial" w:hAnsi="Arial"/>
          <w:sz w:val="24"/>
          <w:szCs w:val="24"/>
        </w:rPr>
        <w:t>BioTox</w:t>
      </w:r>
      <w:proofErr w:type="spellEnd"/>
      <w:r w:rsidRPr="00006BBF">
        <w:rPr>
          <w:rFonts w:ascii="Arial" w:hAnsi="Arial"/>
          <w:sz w:val="24"/>
          <w:szCs w:val="24"/>
        </w:rPr>
        <w:t xml:space="preserve">), adscrito </w:t>
      </w:r>
      <w:r w:rsidR="000F7B5D">
        <w:rPr>
          <w:rFonts w:ascii="Arial" w:hAnsi="Arial"/>
          <w:sz w:val="24"/>
          <w:szCs w:val="24"/>
        </w:rPr>
        <w:t xml:space="preserve">a la </w:t>
      </w:r>
      <w:r w:rsidR="000F7B5D" w:rsidRPr="000F7B5D">
        <w:rPr>
          <w:rFonts w:ascii="Arial" w:hAnsi="Arial"/>
          <w:sz w:val="24"/>
          <w:szCs w:val="24"/>
        </w:rPr>
        <w:t>Escuela de Ciencias Animales de la</w:t>
      </w:r>
      <w:r w:rsidR="007D0140">
        <w:rPr>
          <w:rFonts w:ascii="Arial" w:hAnsi="Arial"/>
          <w:sz w:val="24"/>
          <w:szCs w:val="24"/>
        </w:rPr>
        <w:t xml:space="preserve"> </w:t>
      </w:r>
      <w:r w:rsidRPr="00006BBF">
        <w:rPr>
          <w:rFonts w:ascii="Arial" w:hAnsi="Arial"/>
          <w:sz w:val="24"/>
          <w:szCs w:val="24"/>
        </w:rPr>
        <w:t>Facultad de Ciencias Agropecuarias y Recursos Naturales de la Universidad de los Llanos.</w:t>
      </w:r>
    </w:p>
    <w:p w:rsidR="00223811" w:rsidRDefault="00223811" w:rsidP="00451975">
      <w:pPr>
        <w:spacing w:line="240" w:lineRule="auto"/>
        <w:rPr>
          <w:rFonts w:ascii="Arial" w:hAnsi="Arial" w:cs="Arial"/>
          <w:b/>
          <w:sz w:val="24"/>
          <w:szCs w:val="24"/>
        </w:rPr>
      </w:pPr>
      <w:r>
        <w:rPr>
          <w:rFonts w:ascii="Arial" w:hAnsi="Arial" w:cs="Arial"/>
          <w:b/>
          <w:sz w:val="24"/>
          <w:szCs w:val="24"/>
        </w:rPr>
        <w:br w:type="page"/>
      </w:r>
    </w:p>
    <w:p w:rsidR="005355B8" w:rsidRDefault="005355B8" w:rsidP="00451975">
      <w:pPr>
        <w:pStyle w:val="Ttulo1"/>
        <w:numPr>
          <w:ilvl w:val="0"/>
          <w:numId w:val="40"/>
        </w:numPr>
        <w:spacing w:before="120" w:after="120" w:line="240" w:lineRule="auto"/>
      </w:pPr>
      <w:bookmarkStart w:id="8" w:name="_Toc471441378"/>
      <w:r w:rsidRPr="005355B8">
        <w:lastRenderedPageBreak/>
        <w:t>MARCO TEÓRICO</w:t>
      </w:r>
      <w:bookmarkEnd w:id="8"/>
    </w:p>
    <w:p w:rsidR="001F146B" w:rsidRPr="00E06860" w:rsidRDefault="001F146B" w:rsidP="00451975">
      <w:pPr>
        <w:spacing w:before="120" w:after="120" w:line="240" w:lineRule="auto"/>
        <w:jc w:val="both"/>
        <w:rPr>
          <w:rFonts w:ascii="Arial" w:hAnsi="Arial" w:cs="Arial"/>
          <w:sz w:val="24"/>
          <w:szCs w:val="24"/>
        </w:rPr>
      </w:pPr>
    </w:p>
    <w:p w:rsidR="00FB2F75" w:rsidRPr="00E06860" w:rsidRDefault="00FB2F75" w:rsidP="00451975">
      <w:pPr>
        <w:spacing w:before="120" w:after="120" w:line="240" w:lineRule="auto"/>
        <w:jc w:val="both"/>
        <w:rPr>
          <w:rFonts w:ascii="Arial" w:hAnsi="Arial" w:cs="Arial"/>
          <w:sz w:val="24"/>
          <w:szCs w:val="24"/>
        </w:rPr>
      </w:pPr>
    </w:p>
    <w:p w:rsidR="00FB2F75" w:rsidRPr="006D50EB" w:rsidRDefault="00EF1132" w:rsidP="00451975">
      <w:pPr>
        <w:spacing w:before="120" w:after="120" w:line="240" w:lineRule="auto"/>
        <w:jc w:val="both"/>
        <w:rPr>
          <w:rFonts w:ascii="Arial" w:hAnsi="Arial" w:cs="Arial"/>
          <w:sz w:val="24"/>
          <w:szCs w:val="24"/>
        </w:rPr>
      </w:pPr>
      <w:r>
        <w:rPr>
          <w:rFonts w:ascii="Arial" w:hAnsi="Arial" w:cs="Arial"/>
          <w:sz w:val="24"/>
          <w:szCs w:val="24"/>
        </w:rPr>
        <w:t>La cachama b</w:t>
      </w:r>
      <w:r w:rsidR="00FB2F75" w:rsidRPr="00DD196A">
        <w:rPr>
          <w:rFonts w:ascii="Arial" w:hAnsi="Arial" w:cs="Arial"/>
          <w:sz w:val="24"/>
          <w:szCs w:val="24"/>
        </w:rPr>
        <w:t xml:space="preserve">lanca </w:t>
      </w:r>
      <w:r w:rsidR="00FB2F75" w:rsidRPr="00DD196A">
        <w:rPr>
          <w:rFonts w:ascii="Arial" w:hAnsi="Arial" w:cs="Arial"/>
          <w:i/>
          <w:sz w:val="24"/>
          <w:szCs w:val="24"/>
        </w:rPr>
        <w:t>(</w:t>
      </w:r>
      <w:proofErr w:type="spellStart"/>
      <w:r w:rsidR="00FB2F75" w:rsidRPr="00DD196A">
        <w:rPr>
          <w:rFonts w:ascii="Arial" w:hAnsi="Arial" w:cs="Arial"/>
          <w:i/>
          <w:sz w:val="24"/>
          <w:szCs w:val="24"/>
        </w:rPr>
        <w:t>Piaractus</w:t>
      </w:r>
      <w:proofErr w:type="spellEnd"/>
      <w:r w:rsidR="00FB2F75" w:rsidRPr="00DD196A">
        <w:rPr>
          <w:rFonts w:ascii="Arial" w:hAnsi="Arial" w:cs="Arial"/>
          <w:i/>
          <w:sz w:val="24"/>
          <w:szCs w:val="24"/>
        </w:rPr>
        <w:t xml:space="preserve"> </w:t>
      </w:r>
      <w:proofErr w:type="spellStart"/>
      <w:r w:rsidR="00FB2F75" w:rsidRPr="00DD196A">
        <w:rPr>
          <w:rFonts w:ascii="Arial" w:hAnsi="Arial" w:cs="Arial"/>
          <w:i/>
          <w:sz w:val="24"/>
          <w:szCs w:val="24"/>
        </w:rPr>
        <w:t>brachypomus</w:t>
      </w:r>
      <w:proofErr w:type="spellEnd"/>
      <w:r w:rsidR="00FB2F75" w:rsidRPr="002C67E8">
        <w:rPr>
          <w:rFonts w:ascii="Arial" w:hAnsi="Arial" w:cs="Arial"/>
          <w:sz w:val="24"/>
          <w:szCs w:val="24"/>
        </w:rPr>
        <w:t>)</w:t>
      </w:r>
      <w:r w:rsidR="007D0140">
        <w:rPr>
          <w:rFonts w:ascii="Arial" w:hAnsi="Arial" w:cs="Arial"/>
          <w:sz w:val="24"/>
          <w:szCs w:val="24"/>
        </w:rPr>
        <w:t xml:space="preserve"> </w:t>
      </w:r>
      <w:r w:rsidR="00FB2F75">
        <w:rPr>
          <w:rFonts w:ascii="Arial" w:hAnsi="Arial" w:cs="Arial"/>
          <w:sz w:val="24"/>
          <w:szCs w:val="24"/>
        </w:rPr>
        <w:t xml:space="preserve">es un </w:t>
      </w:r>
      <w:proofErr w:type="spellStart"/>
      <w:r w:rsidR="00FB2F75">
        <w:rPr>
          <w:rFonts w:ascii="Arial" w:hAnsi="Arial" w:cs="Arial"/>
          <w:sz w:val="24"/>
          <w:szCs w:val="24"/>
        </w:rPr>
        <w:t>pez</w:t>
      </w:r>
      <w:r w:rsidR="00FB2F75" w:rsidRPr="00DD196A">
        <w:rPr>
          <w:rFonts w:ascii="Arial" w:hAnsi="Arial" w:cs="Arial"/>
          <w:color w:val="252525"/>
          <w:sz w:val="24"/>
          <w:szCs w:val="21"/>
          <w:shd w:val="clear" w:color="auto" w:fill="FFFFFF"/>
        </w:rPr>
        <w:t>de</w:t>
      </w:r>
      <w:proofErr w:type="spellEnd"/>
      <w:r w:rsidR="00FB2F75" w:rsidRPr="00DD196A">
        <w:rPr>
          <w:rFonts w:ascii="Arial" w:hAnsi="Arial" w:cs="Arial"/>
          <w:color w:val="252525"/>
          <w:sz w:val="24"/>
          <w:szCs w:val="21"/>
          <w:shd w:val="clear" w:color="auto" w:fill="FFFFFF"/>
        </w:rPr>
        <w:t xml:space="preserve"> la</w:t>
      </w:r>
      <w:r w:rsidR="007D0140">
        <w:rPr>
          <w:rFonts w:ascii="Arial" w:hAnsi="Arial" w:cs="Arial"/>
          <w:color w:val="252525"/>
          <w:sz w:val="24"/>
          <w:szCs w:val="21"/>
          <w:shd w:val="clear" w:color="auto" w:fill="FFFFFF"/>
        </w:rPr>
        <w:t xml:space="preserve"> </w:t>
      </w:r>
      <w:r w:rsidR="00FB2F75" w:rsidRPr="00DD196A">
        <w:rPr>
          <w:rFonts w:ascii="Arial" w:hAnsi="Arial" w:cs="Arial"/>
          <w:sz w:val="24"/>
          <w:szCs w:val="21"/>
          <w:shd w:val="clear" w:color="auto" w:fill="FFFFFF"/>
        </w:rPr>
        <w:t>familia</w:t>
      </w:r>
      <w:r w:rsidR="007D0140">
        <w:rPr>
          <w:rFonts w:ascii="Arial" w:hAnsi="Arial" w:cs="Arial"/>
          <w:sz w:val="24"/>
          <w:szCs w:val="21"/>
          <w:shd w:val="clear" w:color="auto" w:fill="FFFFFF"/>
        </w:rPr>
        <w:t xml:space="preserve"> </w:t>
      </w:r>
      <w:proofErr w:type="spellStart"/>
      <w:r w:rsidR="00FB2F75" w:rsidRPr="00DD196A">
        <w:rPr>
          <w:rFonts w:ascii="Arial" w:hAnsi="Arial" w:cs="Arial"/>
          <w:sz w:val="24"/>
          <w:szCs w:val="21"/>
          <w:shd w:val="clear" w:color="auto" w:fill="FFFFFF"/>
        </w:rPr>
        <w:t>Characidae</w:t>
      </w:r>
      <w:proofErr w:type="spellEnd"/>
      <w:r w:rsidR="00FB2F75">
        <w:t xml:space="preserve">, </w:t>
      </w:r>
      <w:r w:rsidR="00FB2F75" w:rsidRPr="00DD196A">
        <w:rPr>
          <w:rFonts w:ascii="Arial" w:hAnsi="Arial" w:cs="Arial"/>
          <w:sz w:val="24"/>
          <w:szCs w:val="24"/>
        </w:rPr>
        <w:t>mide 85cm y puede pesar hasta 20kg. Tiene una coloración más clara, blanco plateado, a veces azuladas en el dorso y flancos. El abdomen es blanquecino, con ligeras manchas anaranjadas</w:t>
      </w:r>
      <w:r w:rsidR="00FB2F75">
        <w:rPr>
          <w:rFonts w:ascii="Arial" w:hAnsi="Arial" w:cs="Arial"/>
          <w:sz w:val="24"/>
          <w:szCs w:val="24"/>
        </w:rPr>
        <w:t>.</w:t>
      </w:r>
      <w:r w:rsidR="00FB2F75">
        <w:rPr>
          <w:rStyle w:val="apple-converted-space"/>
          <w:rFonts w:ascii="Arial" w:hAnsi="Arial" w:cs="Arial"/>
          <w:color w:val="252525"/>
          <w:sz w:val="21"/>
          <w:szCs w:val="21"/>
          <w:shd w:val="clear" w:color="auto" w:fill="FFFFFF"/>
        </w:rPr>
        <w:t> </w:t>
      </w:r>
      <w:r w:rsidR="00FB2F75" w:rsidRPr="00DD196A">
        <w:rPr>
          <w:rFonts w:ascii="Arial" w:hAnsi="Arial" w:cs="Arial"/>
          <w:sz w:val="24"/>
          <w:szCs w:val="24"/>
        </w:rPr>
        <w:t>Originaria de la cuenca del río Orinoco y Amazonas,</w:t>
      </w:r>
      <w:r w:rsidR="00FB2F75" w:rsidRPr="006D50EB">
        <w:rPr>
          <w:rFonts w:ascii="Arial" w:hAnsi="Arial" w:cs="Arial"/>
          <w:sz w:val="24"/>
          <w:szCs w:val="24"/>
        </w:rPr>
        <w:t xml:space="preserve"> se encuentran en aguas con temperaturas de 23°C y 30°C; en ambiente natural son omnívoras. La simplicidad en su manejo permite que los piscicultores la siembren en cultivo extensivo, </w:t>
      </w:r>
      <w:proofErr w:type="spellStart"/>
      <w:r w:rsidR="00FB2F75">
        <w:rPr>
          <w:rFonts w:ascii="Arial" w:hAnsi="Arial" w:cs="Arial"/>
          <w:sz w:val="24"/>
          <w:szCs w:val="24"/>
        </w:rPr>
        <w:t>semi</w:t>
      </w:r>
      <w:proofErr w:type="spellEnd"/>
      <w:r w:rsidR="00FB2F75">
        <w:rPr>
          <w:rFonts w:ascii="Arial" w:hAnsi="Arial" w:cs="Arial"/>
          <w:sz w:val="24"/>
          <w:szCs w:val="24"/>
        </w:rPr>
        <w:t>-extensiv</w:t>
      </w:r>
      <w:r w:rsidR="00D65B11">
        <w:rPr>
          <w:rFonts w:ascii="Arial" w:hAnsi="Arial" w:cs="Arial"/>
          <w:sz w:val="24"/>
          <w:szCs w:val="24"/>
        </w:rPr>
        <w:t xml:space="preserve">o y </w:t>
      </w:r>
      <w:proofErr w:type="spellStart"/>
      <w:r w:rsidR="00D65B11">
        <w:rPr>
          <w:rFonts w:ascii="Arial" w:hAnsi="Arial" w:cs="Arial"/>
          <w:sz w:val="24"/>
          <w:szCs w:val="24"/>
        </w:rPr>
        <w:t>semi</w:t>
      </w:r>
      <w:proofErr w:type="spellEnd"/>
      <w:r w:rsidR="00D65B11">
        <w:rPr>
          <w:rFonts w:ascii="Arial" w:hAnsi="Arial" w:cs="Arial"/>
          <w:sz w:val="24"/>
          <w:szCs w:val="24"/>
        </w:rPr>
        <w:t>-intensivo, además está</w:t>
      </w:r>
      <w:r w:rsidR="00FB2F75">
        <w:rPr>
          <w:rFonts w:ascii="Arial" w:hAnsi="Arial" w:cs="Arial"/>
          <w:sz w:val="24"/>
          <w:szCs w:val="24"/>
        </w:rPr>
        <w:t xml:space="preserve"> especie es una de las más trabajadas, ya que se cuenta con información en los requerimientos nutricionales y condiciones fisicoquímicas del agua (Clavijo, 2011</w:t>
      </w:r>
      <w:r w:rsidR="00FB2F75" w:rsidRPr="00FD362F">
        <w:rPr>
          <w:rFonts w:ascii="Arial" w:hAnsi="Arial" w:cs="Arial"/>
          <w:sz w:val="24"/>
          <w:szCs w:val="24"/>
        </w:rPr>
        <w:t>)</w:t>
      </w:r>
      <w:r w:rsidR="00FB2F75" w:rsidRPr="006D50EB">
        <w:rPr>
          <w:rFonts w:ascii="Arial" w:hAnsi="Arial" w:cs="Arial"/>
          <w:sz w:val="24"/>
          <w:szCs w:val="24"/>
        </w:rPr>
        <w:t>.</w:t>
      </w:r>
    </w:p>
    <w:p w:rsidR="00FB2F75" w:rsidRDefault="00FB2F75" w:rsidP="00451975">
      <w:pPr>
        <w:spacing w:before="120" w:after="120" w:line="240" w:lineRule="auto"/>
        <w:jc w:val="both"/>
        <w:rPr>
          <w:rFonts w:ascii="Arial" w:hAnsi="Arial" w:cs="Arial"/>
          <w:sz w:val="24"/>
          <w:szCs w:val="24"/>
        </w:rPr>
      </w:pPr>
      <w:r>
        <w:rPr>
          <w:rFonts w:ascii="Arial" w:hAnsi="Arial" w:cs="Arial"/>
          <w:sz w:val="24"/>
          <w:szCs w:val="24"/>
        </w:rPr>
        <w:t xml:space="preserve">Los cuerpos de aguas superficiales y subterráneas a lo largo del tiempo han ido disminuyendo su capacidad de purificación, debido a que cada vez va en aumento el número </w:t>
      </w:r>
      <w:r w:rsidR="006C4021">
        <w:rPr>
          <w:rFonts w:ascii="Arial" w:hAnsi="Arial" w:cs="Arial"/>
          <w:sz w:val="24"/>
          <w:szCs w:val="24"/>
        </w:rPr>
        <w:t>de desechos</w:t>
      </w:r>
      <w:r>
        <w:rPr>
          <w:rFonts w:ascii="Arial" w:hAnsi="Arial" w:cs="Arial"/>
          <w:sz w:val="24"/>
          <w:szCs w:val="24"/>
        </w:rPr>
        <w:t xml:space="preserve"> arrojados. Entre los contaminantes arrojados hallamos fertilizantes, plaguicidas inorgánicos, vertimientos de aguas negras, desechos industriales tales como operación de electrodeposición de metales, productos químicos, siderúrgicas, desperdicios de los procesos de perforación, extracción y refinación del petróleo.</w:t>
      </w:r>
    </w:p>
    <w:p w:rsidR="00FB2F75" w:rsidRDefault="00FB2F75" w:rsidP="00451975">
      <w:pPr>
        <w:spacing w:before="120" w:after="120" w:line="240" w:lineRule="auto"/>
        <w:jc w:val="both"/>
        <w:rPr>
          <w:rFonts w:ascii="Arial" w:hAnsi="Arial" w:cs="Arial"/>
          <w:sz w:val="24"/>
          <w:szCs w:val="24"/>
        </w:rPr>
      </w:pPr>
      <w:r>
        <w:rPr>
          <w:rFonts w:ascii="Arial" w:hAnsi="Arial" w:cs="Arial"/>
          <w:sz w:val="24"/>
          <w:szCs w:val="24"/>
        </w:rPr>
        <w:t xml:space="preserve">En el proceso de explotación de este recurso fósil se van generando diferentes grupos de hidrocarburos, entre los más estudiados encontramos los hidrocarburos aromáticos </w:t>
      </w:r>
      <w:proofErr w:type="spellStart"/>
      <w:r w:rsidR="004A39F1">
        <w:rPr>
          <w:rFonts w:ascii="Arial" w:hAnsi="Arial" w:cs="Arial"/>
          <w:sz w:val="24"/>
          <w:szCs w:val="24"/>
        </w:rPr>
        <w:t>policíclicos</w:t>
      </w:r>
      <w:proofErr w:type="spellEnd"/>
      <w:r>
        <w:rPr>
          <w:rFonts w:ascii="Arial" w:hAnsi="Arial" w:cs="Arial"/>
          <w:sz w:val="24"/>
          <w:szCs w:val="24"/>
        </w:rPr>
        <w:t>.</w:t>
      </w:r>
    </w:p>
    <w:p w:rsidR="00FB2F75" w:rsidRPr="00CA2C07" w:rsidRDefault="00FB2F75" w:rsidP="00451975">
      <w:pPr>
        <w:spacing w:before="120" w:after="120" w:line="240" w:lineRule="auto"/>
        <w:jc w:val="both"/>
        <w:rPr>
          <w:rFonts w:ascii="Arial" w:hAnsi="Arial" w:cs="Arial"/>
          <w:sz w:val="24"/>
          <w:szCs w:val="24"/>
        </w:rPr>
      </w:pPr>
      <w:r w:rsidRPr="006D50EB">
        <w:rPr>
          <w:rFonts w:ascii="Arial" w:hAnsi="Arial" w:cs="Arial"/>
          <w:sz w:val="24"/>
          <w:szCs w:val="24"/>
        </w:rPr>
        <w:t xml:space="preserve">Los hidrocarburos aromáticos </w:t>
      </w:r>
      <w:proofErr w:type="spellStart"/>
      <w:r w:rsidRPr="006D50EB">
        <w:rPr>
          <w:rFonts w:ascii="Arial" w:hAnsi="Arial" w:cs="Arial"/>
          <w:sz w:val="24"/>
          <w:szCs w:val="24"/>
        </w:rPr>
        <w:t>policíclicos</w:t>
      </w:r>
      <w:proofErr w:type="spellEnd"/>
      <w:r w:rsidRPr="006D50EB">
        <w:rPr>
          <w:rFonts w:ascii="Arial" w:hAnsi="Arial" w:cs="Arial"/>
          <w:sz w:val="24"/>
          <w:szCs w:val="24"/>
        </w:rPr>
        <w:t xml:space="preserve"> (</w:t>
      </w:r>
      <w:proofErr w:type="spellStart"/>
      <w:r w:rsidR="00EF1132">
        <w:rPr>
          <w:rFonts w:ascii="Arial" w:hAnsi="Arial" w:cs="Arial"/>
          <w:sz w:val="24"/>
          <w:szCs w:val="24"/>
        </w:rPr>
        <w:t>HAPs</w:t>
      </w:r>
      <w:proofErr w:type="spellEnd"/>
      <w:r w:rsidRPr="006D50EB">
        <w:rPr>
          <w:rFonts w:ascii="Arial" w:hAnsi="Arial" w:cs="Arial"/>
          <w:sz w:val="24"/>
          <w:szCs w:val="24"/>
        </w:rPr>
        <w:t xml:space="preserve">) son contaminantes muy tóxicos ampliamente distribuidos en el medio ambiente. Los organismos acuáticos, como los peces, pueden absorber estos compuestos del agua a través de las branquias y mediante la ingestión de sedimentos o alimentos contaminados. El </w:t>
      </w:r>
      <w:proofErr w:type="spellStart"/>
      <w:r w:rsidRPr="006D50EB">
        <w:rPr>
          <w:rFonts w:ascii="Arial" w:hAnsi="Arial" w:cs="Arial"/>
          <w:sz w:val="24"/>
          <w:szCs w:val="24"/>
        </w:rPr>
        <w:t>fenantreno</w:t>
      </w:r>
      <w:proofErr w:type="spellEnd"/>
      <w:r w:rsidRPr="006D50EB">
        <w:rPr>
          <w:rFonts w:ascii="Arial" w:hAnsi="Arial" w:cs="Arial"/>
          <w:sz w:val="24"/>
          <w:szCs w:val="24"/>
        </w:rPr>
        <w:t xml:space="preserve"> (PHE),</w:t>
      </w:r>
      <w:r>
        <w:rPr>
          <w:rFonts w:ascii="Arial" w:hAnsi="Arial" w:cs="Arial"/>
          <w:sz w:val="24"/>
          <w:szCs w:val="24"/>
        </w:rPr>
        <w:t xml:space="preserve"> es</w:t>
      </w:r>
      <w:r w:rsidRPr="006D50EB">
        <w:rPr>
          <w:rFonts w:ascii="Arial" w:hAnsi="Arial" w:cs="Arial"/>
          <w:sz w:val="24"/>
          <w:szCs w:val="24"/>
        </w:rPr>
        <w:t xml:space="preserve"> un PAH con tres anillos, considerado uno de los </w:t>
      </w:r>
      <w:proofErr w:type="spellStart"/>
      <w:r w:rsidR="003E0969">
        <w:rPr>
          <w:rFonts w:ascii="Arial" w:hAnsi="Arial" w:cs="Arial"/>
          <w:sz w:val="24"/>
          <w:szCs w:val="24"/>
        </w:rPr>
        <w:t>HAPs</w:t>
      </w:r>
      <w:proofErr w:type="spellEnd"/>
      <w:r w:rsidRPr="006D50EB">
        <w:rPr>
          <w:rFonts w:ascii="Arial" w:hAnsi="Arial" w:cs="Arial"/>
          <w:sz w:val="24"/>
          <w:szCs w:val="24"/>
        </w:rPr>
        <w:t xml:space="preserve"> prioritarios para la Agencia de Protección Ambiental de los Estados Unidos, se encuentra en el ambiente acuático debido a fuentes tanto </w:t>
      </w:r>
      <w:proofErr w:type="spellStart"/>
      <w:r w:rsidRPr="006D50EB">
        <w:rPr>
          <w:rFonts w:ascii="Arial" w:hAnsi="Arial" w:cs="Arial"/>
          <w:sz w:val="24"/>
          <w:szCs w:val="24"/>
        </w:rPr>
        <w:t>petrogénicas</w:t>
      </w:r>
      <w:proofErr w:type="spellEnd"/>
      <w:r w:rsidRPr="006D50EB">
        <w:rPr>
          <w:rFonts w:ascii="Arial" w:hAnsi="Arial" w:cs="Arial"/>
          <w:sz w:val="24"/>
          <w:szCs w:val="24"/>
        </w:rPr>
        <w:t xml:space="preserve"> como pirogénicas, y se ha comprobado su efecto tóxico en varias especies marinas</w:t>
      </w:r>
      <w:r w:rsidR="006C4021">
        <w:rPr>
          <w:rFonts w:ascii="Arial" w:hAnsi="Arial" w:cs="Arial"/>
          <w:sz w:val="24"/>
          <w:szCs w:val="24"/>
        </w:rPr>
        <w:t>.</w:t>
      </w:r>
      <w:r w:rsidRPr="006D50EB">
        <w:rPr>
          <w:rFonts w:ascii="Arial" w:hAnsi="Arial" w:cs="Arial"/>
          <w:sz w:val="24"/>
          <w:szCs w:val="24"/>
        </w:rPr>
        <w:t xml:space="preserve"> (</w:t>
      </w:r>
      <w:r>
        <w:rPr>
          <w:rFonts w:ascii="Arial" w:hAnsi="Arial" w:cs="Arial"/>
          <w:sz w:val="24"/>
          <w:szCs w:val="24"/>
        </w:rPr>
        <w:t xml:space="preserve">Reis </w:t>
      </w:r>
      <w:proofErr w:type="spellStart"/>
      <w:r>
        <w:rPr>
          <w:rFonts w:ascii="Arial" w:hAnsi="Arial" w:cs="Arial"/>
          <w:sz w:val="24"/>
          <w:szCs w:val="24"/>
        </w:rPr>
        <w:t>Henriques</w:t>
      </w:r>
      <w:proofErr w:type="spellEnd"/>
      <w:r>
        <w:rPr>
          <w:rFonts w:ascii="Arial" w:hAnsi="Arial" w:cs="Arial"/>
          <w:sz w:val="24"/>
          <w:szCs w:val="24"/>
        </w:rPr>
        <w:t xml:space="preserve">, </w:t>
      </w:r>
      <w:r w:rsidRPr="006D50EB">
        <w:rPr>
          <w:rFonts w:ascii="Arial" w:hAnsi="Arial" w:cs="Arial"/>
          <w:sz w:val="24"/>
          <w:szCs w:val="24"/>
        </w:rPr>
        <w:t>2009)</w:t>
      </w:r>
      <w:r w:rsidRPr="00B61387">
        <w:rPr>
          <w:rFonts w:ascii="Arial" w:hAnsi="Arial" w:cs="Arial"/>
          <w:sz w:val="24"/>
          <w:szCs w:val="24"/>
        </w:rPr>
        <w:t xml:space="preserve">Los </w:t>
      </w:r>
      <w:proofErr w:type="spellStart"/>
      <w:r w:rsidRPr="00B61387">
        <w:rPr>
          <w:rFonts w:ascii="Arial" w:hAnsi="Arial" w:cs="Arial"/>
          <w:sz w:val="24"/>
          <w:szCs w:val="24"/>
        </w:rPr>
        <w:t>HAP</w:t>
      </w:r>
      <w:r w:rsidR="001E0FBE">
        <w:rPr>
          <w:rFonts w:ascii="Arial" w:hAnsi="Arial" w:cs="Arial"/>
          <w:sz w:val="24"/>
          <w:szCs w:val="24"/>
        </w:rPr>
        <w:t>s</w:t>
      </w:r>
      <w:proofErr w:type="spellEnd"/>
      <w:r w:rsidRPr="00B61387">
        <w:rPr>
          <w:rFonts w:ascii="Arial" w:hAnsi="Arial" w:cs="Arial"/>
          <w:sz w:val="24"/>
          <w:szCs w:val="24"/>
        </w:rPr>
        <w:t xml:space="preserve"> también han adquirido una notable importancia debido a su persistencia en el medio y a que muchos de ellos son potentes tóxicos, </w:t>
      </w:r>
      <w:proofErr w:type="spellStart"/>
      <w:r w:rsidRPr="00B61387">
        <w:rPr>
          <w:rFonts w:ascii="Arial" w:hAnsi="Arial" w:cs="Arial"/>
          <w:sz w:val="24"/>
          <w:szCs w:val="24"/>
        </w:rPr>
        <w:t>mutágenos</w:t>
      </w:r>
      <w:proofErr w:type="spellEnd"/>
      <w:r w:rsidRPr="00B61387">
        <w:rPr>
          <w:rFonts w:ascii="Arial" w:hAnsi="Arial" w:cs="Arial"/>
          <w:sz w:val="24"/>
          <w:szCs w:val="24"/>
        </w:rPr>
        <w:t xml:space="preserve"> y teratógenos para los organismos acuáticos</w:t>
      </w:r>
      <w:r w:rsidRPr="006D50EB">
        <w:rPr>
          <w:rFonts w:ascii="Arial" w:hAnsi="Arial" w:cs="Arial"/>
          <w:sz w:val="24"/>
          <w:szCs w:val="24"/>
        </w:rPr>
        <w:t xml:space="preserve"> y el hombre. La reducida solubilidad en agua de los hidrocarburos aromáticos </w:t>
      </w:r>
      <w:proofErr w:type="spellStart"/>
      <w:r w:rsidRPr="006D50EB">
        <w:rPr>
          <w:rFonts w:ascii="Arial" w:hAnsi="Arial" w:cs="Arial"/>
          <w:sz w:val="24"/>
          <w:szCs w:val="24"/>
        </w:rPr>
        <w:t>policíclicos</w:t>
      </w:r>
      <w:proofErr w:type="spellEnd"/>
      <w:r w:rsidRPr="006D50EB">
        <w:rPr>
          <w:rFonts w:ascii="Arial" w:hAnsi="Arial" w:cs="Arial"/>
          <w:sz w:val="24"/>
          <w:szCs w:val="24"/>
        </w:rPr>
        <w:t xml:space="preserve"> pesados y su actividad química convierte su presencia en cursos de agua en poco probable, lo que se revela en sus pequeñas concentraciones en la columna de agua, dada su afinidad por los sedimentos, hacia la superficie de los cuales precipitan y desde donde difu</w:t>
      </w:r>
      <w:r>
        <w:rPr>
          <w:rFonts w:ascii="Arial" w:hAnsi="Arial" w:cs="Arial"/>
          <w:sz w:val="24"/>
          <w:szCs w:val="24"/>
        </w:rPr>
        <w:t>nden hacia capas más profundas</w:t>
      </w:r>
      <w:r w:rsidR="006C4021">
        <w:rPr>
          <w:rFonts w:ascii="Arial" w:hAnsi="Arial" w:cs="Arial"/>
          <w:sz w:val="24"/>
          <w:szCs w:val="24"/>
        </w:rPr>
        <w:t>.</w:t>
      </w:r>
      <w:r w:rsidRPr="006D50EB">
        <w:rPr>
          <w:rFonts w:ascii="Arial" w:hAnsi="Arial" w:cs="Arial"/>
          <w:sz w:val="24"/>
          <w:szCs w:val="24"/>
        </w:rPr>
        <w:t xml:space="preserve"> (</w:t>
      </w:r>
      <w:r>
        <w:rPr>
          <w:rFonts w:ascii="Arial" w:hAnsi="Arial" w:cs="Arial"/>
          <w:bCs/>
          <w:sz w:val="24"/>
          <w:szCs w:val="24"/>
        </w:rPr>
        <w:t xml:space="preserve">Santana et al., </w:t>
      </w:r>
      <w:r w:rsidRPr="006D50EB">
        <w:rPr>
          <w:rFonts w:ascii="Arial" w:hAnsi="Arial" w:cs="Arial"/>
          <w:bCs/>
          <w:sz w:val="24"/>
          <w:szCs w:val="24"/>
        </w:rPr>
        <w:t>2012</w:t>
      </w:r>
      <w:r w:rsidRPr="006D50EB">
        <w:rPr>
          <w:rFonts w:ascii="Arial" w:hAnsi="Arial" w:cs="Arial"/>
          <w:sz w:val="24"/>
          <w:szCs w:val="24"/>
        </w:rPr>
        <w:t>)</w:t>
      </w:r>
    </w:p>
    <w:p w:rsidR="00FB2F75" w:rsidRPr="002D7508" w:rsidRDefault="00FB2F75" w:rsidP="00451975">
      <w:pPr>
        <w:spacing w:before="120" w:after="120" w:line="240" w:lineRule="auto"/>
        <w:jc w:val="both"/>
        <w:rPr>
          <w:rFonts w:ascii="Arial" w:hAnsi="Arial" w:cs="Arial"/>
          <w:sz w:val="24"/>
          <w:szCs w:val="24"/>
        </w:rPr>
      </w:pPr>
      <w:r w:rsidRPr="006D50EB">
        <w:rPr>
          <w:rFonts w:ascii="Arial" w:hAnsi="Arial" w:cs="Arial"/>
          <w:sz w:val="24"/>
          <w:szCs w:val="24"/>
        </w:rPr>
        <w:t xml:space="preserve">La movilización de los </w:t>
      </w:r>
      <w:proofErr w:type="spellStart"/>
      <w:r w:rsidRPr="006D50EB">
        <w:rPr>
          <w:rFonts w:ascii="Arial" w:hAnsi="Arial" w:cs="Arial"/>
          <w:sz w:val="24"/>
          <w:szCs w:val="24"/>
        </w:rPr>
        <w:t>HAPs</w:t>
      </w:r>
      <w:proofErr w:type="spellEnd"/>
      <w:r w:rsidRPr="006D50EB">
        <w:rPr>
          <w:rFonts w:ascii="Arial" w:hAnsi="Arial" w:cs="Arial"/>
          <w:sz w:val="24"/>
          <w:szCs w:val="24"/>
        </w:rPr>
        <w:t xml:space="preserve"> en el medio ambiente depende de las propiedades de cada uno de ellos, como que tan fácilmente se disuelven en el agua y que tan fácilmente se evaporan en el aire. Por lo general, los </w:t>
      </w:r>
      <w:proofErr w:type="spellStart"/>
      <w:r w:rsidRPr="006D50EB">
        <w:rPr>
          <w:rFonts w:ascii="Arial" w:hAnsi="Arial" w:cs="Arial"/>
          <w:sz w:val="24"/>
          <w:szCs w:val="24"/>
        </w:rPr>
        <w:t>HAPs</w:t>
      </w:r>
      <w:proofErr w:type="spellEnd"/>
      <w:r w:rsidRPr="006D50EB">
        <w:rPr>
          <w:rFonts w:ascii="Arial" w:hAnsi="Arial" w:cs="Arial"/>
          <w:sz w:val="24"/>
          <w:szCs w:val="24"/>
        </w:rPr>
        <w:t xml:space="preserve"> no se disuelven </w:t>
      </w:r>
      <w:r w:rsidRPr="006D50EB">
        <w:rPr>
          <w:rFonts w:ascii="Arial" w:hAnsi="Arial" w:cs="Arial"/>
          <w:sz w:val="24"/>
          <w:szCs w:val="24"/>
        </w:rPr>
        <w:lastRenderedPageBreak/>
        <w:t xml:space="preserve">fácilmente en el agua. En el aire están presentes como vapores o se encuentran adheridos a las superficies de pequeñas partículas </w:t>
      </w:r>
      <w:r w:rsidRPr="00DC4863">
        <w:rPr>
          <w:rFonts w:ascii="Arial" w:hAnsi="Arial" w:cs="Arial"/>
          <w:sz w:val="24"/>
          <w:szCs w:val="24"/>
        </w:rPr>
        <w:t>sólidas.</w:t>
      </w:r>
      <w:r w:rsidRPr="006D50EB">
        <w:rPr>
          <w:rFonts w:ascii="Arial" w:hAnsi="Arial" w:cs="Arial"/>
          <w:sz w:val="24"/>
          <w:szCs w:val="24"/>
        </w:rPr>
        <w:t xml:space="preserve"> El contenido presente en las plantas y los animales que viven en la tierra o en el agua pueden ser muchas veces más </w:t>
      </w:r>
      <w:proofErr w:type="gramStart"/>
      <w:r w:rsidRPr="006D50EB">
        <w:rPr>
          <w:rFonts w:ascii="Arial" w:hAnsi="Arial" w:cs="Arial"/>
          <w:sz w:val="24"/>
          <w:szCs w:val="24"/>
        </w:rPr>
        <w:t>alto</w:t>
      </w:r>
      <w:proofErr w:type="gramEnd"/>
      <w:r w:rsidRPr="006D50EB">
        <w:rPr>
          <w:rFonts w:ascii="Arial" w:hAnsi="Arial" w:cs="Arial"/>
          <w:sz w:val="24"/>
          <w:szCs w:val="24"/>
        </w:rPr>
        <w:t xml:space="preserve"> que las concentraciones de </w:t>
      </w:r>
      <w:proofErr w:type="spellStart"/>
      <w:r w:rsidRPr="006D50EB">
        <w:rPr>
          <w:rFonts w:ascii="Arial" w:hAnsi="Arial" w:cs="Arial"/>
          <w:sz w:val="24"/>
          <w:szCs w:val="24"/>
        </w:rPr>
        <w:t>HAPs</w:t>
      </w:r>
      <w:proofErr w:type="spellEnd"/>
      <w:r w:rsidRPr="006D50EB">
        <w:rPr>
          <w:rFonts w:ascii="Arial" w:hAnsi="Arial" w:cs="Arial"/>
          <w:sz w:val="24"/>
          <w:szCs w:val="24"/>
        </w:rPr>
        <w:t xml:space="preserve"> presentes en el</w:t>
      </w:r>
      <w:r>
        <w:rPr>
          <w:rFonts w:ascii="Arial" w:hAnsi="Arial" w:cs="Arial"/>
          <w:sz w:val="24"/>
          <w:szCs w:val="24"/>
        </w:rPr>
        <w:t xml:space="preserve"> suelo o en el agua</w:t>
      </w:r>
      <w:r w:rsidR="006C4021">
        <w:rPr>
          <w:rFonts w:ascii="Arial" w:hAnsi="Arial" w:cs="Arial"/>
          <w:sz w:val="24"/>
          <w:szCs w:val="24"/>
        </w:rPr>
        <w:t>.</w:t>
      </w:r>
      <w:r>
        <w:rPr>
          <w:rFonts w:ascii="Arial" w:hAnsi="Arial" w:cs="Arial"/>
          <w:sz w:val="24"/>
          <w:szCs w:val="24"/>
        </w:rPr>
        <w:t xml:space="preserve"> (ATSDR, 1995)</w:t>
      </w:r>
    </w:p>
    <w:p w:rsidR="00FB2F75" w:rsidRPr="004768F1" w:rsidRDefault="00FB2F75" w:rsidP="00451975">
      <w:pPr>
        <w:spacing w:before="120" w:after="120" w:line="240" w:lineRule="auto"/>
        <w:jc w:val="both"/>
        <w:rPr>
          <w:rFonts w:ascii="Arial" w:hAnsi="Arial" w:cs="Arial"/>
          <w:sz w:val="24"/>
          <w:szCs w:val="24"/>
          <w:vertAlign w:val="superscript"/>
        </w:rPr>
      </w:pPr>
      <w:r w:rsidRPr="00CA2C07">
        <w:rPr>
          <w:rFonts w:ascii="Arial" w:hAnsi="Arial" w:cs="Arial"/>
          <w:color w:val="000000"/>
          <w:sz w:val="24"/>
          <w:szCs w:val="24"/>
        </w:rPr>
        <w:t xml:space="preserve">El </w:t>
      </w:r>
      <w:proofErr w:type="spellStart"/>
      <w:r w:rsidRPr="00CA2C07">
        <w:rPr>
          <w:rFonts w:ascii="Arial" w:hAnsi="Arial" w:cs="Arial"/>
          <w:color w:val="000000"/>
          <w:sz w:val="24"/>
          <w:szCs w:val="24"/>
        </w:rPr>
        <w:t>fenantreno</w:t>
      </w:r>
      <w:proofErr w:type="spellEnd"/>
      <w:r w:rsidRPr="00CA2C07">
        <w:rPr>
          <w:rFonts w:ascii="Arial" w:hAnsi="Arial" w:cs="Arial"/>
          <w:color w:val="000000"/>
          <w:sz w:val="24"/>
          <w:szCs w:val="24"/>
        </w:rPr>
        <w:t xml:space="preserve"> (</w:t>
      </w:r>
      <w:r w:rsidRPr="00CA2C07">
        <w:rPr>
          <w:rStyle w:val="A0"/>
          <w:rFonts w:ascii="Arial" w:hAnsi="Arial" w:cs="Arial"/>
          <w:sz w:val="24"/>
          <w:szCs w:val="24"/>
        </w:rPr>
        <w:t>PHE</w:t>
      </w:r>
      <w:r w:rsidRPr="00CA2C07">
        <w:rPr>
          <w:rFonts w:ascii="Arial" w:hAnsi="Arial" w:cs="Arial"/>
          <w:color w:val="000000"/>
          <w:sz w:val="24"/>
          <w:szCs w:val="24"/>
        </w:rPr>
        <w:t xml:space="preserve">) </w:t>
      </w:r>
      <w:r>
        <w:rPr>
          <w:rFonts w:ascii="Arial" w:hAnsi="Arial" w:cs="Arial"/>
          <w:color w:val="000000"/>
          <w:sz w:val="24"/>
          <w:szCs w:val="24"/>
        </w:rPr>
        <w:t>proviene de la combustión incompleta de la madera y de los combustibles fósiles. Se usa en la elaboración de productos farmacéuticos, colorantes y explosivos.</w:t>
      </w:r>
    </w:p>
    <w:p w:rsidR="00FB2F75" w:rsidRPr="00193BAD" w:rsidRDefault="00FB2F75" w:rsidP="00451975">
      <w:pPr>
        <w:spacing w:before="120" w:after="120" w:line="240" w:lineRule="auto"/>
        <w:jc w:val="both"/>
        <w:rPr>
          <w:rFonts w:ascii="Arial" w:hAnsi="Arial" w:cs="Arial"/>
          <w:sz w:val="24"/>
          <w:szCs w:val="24"/>
        </w:rPr>
      </w:pPr>
      <w:r>
        <w:rPr>
          <w:rFonts w:ascii="Arial" w:hAnsi="Arial" w:cs="Arial"/>
          <w:sz w:val="24"/>
          <w:szCs w:val="24"/>
        </w:rPr>
        <w:t xml:space="preserve">Las anormalidades </w:t>
      </w:r>
      <w:r w:rsidRPr="007D6003">
        <w:rPr>
          <w:rFonts w:ascii="Arial" w:hAnsi="Arial" w:cs="Arial"/>
          <w:sz w:val="24"/>
          <w:szCs w:val="24"/>
        </w:rPr>
        <w:t>nucleares (M</w:t>
      </w:r>
      <w:r>
        <w:rPr>
          <w:rFonts w:ascii="Arial" w:hAnsi="Arial" w:cs="Arial"/>
          <w:sz w:val="24"/>
          <w:szCs w:val="24"/>
        </w:rPr>
        <w:t xml:space="preserve">N, células </w:t>
      </w:r>
      <w:proofErr w:type="spellStart"/>
      <w:r>
        <w:rPr>
          <w:rFonts w:ascii="Arial" w:hAnsi="Arial" w:cs="Arial"/>
          <w:sz w:val="24"/>
          <w:szCs w:val="24"/>
        </w:rPr>
        <w:t>binucleadas</w:t>
      </w:r>
      <w:proofErr w:type="spellEnd"/>
      <w:r>
        <w:rPr>
          <w:rFonts w:ascii="Arial" w:hAnsi="Arial" w:cs="Arial"/>
          <w:sz w:val="24"/>
          <w:szCs w:val="24"/>
        </w:rPr>
        <w:t xml:space="preserve">, núcleos </w:t>
      </w:r>
      <w:proofErr w:type="spellStart"/>
      <w:r w:rsidRPr="007D6003">
        <w:rPr>
          <w:rFonts w:ascii="Arial" w:hAnsi="Arial" w:cs="Arial"/>
          <w:sz w:val="24"/>
          <w:szCs w:val="24"/>
        </w:rPr>
        <w:t>lobed</w:t>
      </w:r>
      <w:proofErr w:type="spellEnd"/>
      <w:r w:rsidRPr="007D6003">
        <w:rPr>
          <w:rFonts w:ascii="Arial" w:hAnsi="Arial" w:cs="Arial"/>
          <w:sz w:val="24"/>
          <w:szCs w:val="24"/>
        </w:rPr>
        <w:t xml:space="preserve"> y núcleo</w:t>
      </w:r>
      <w:r>
        <w:rPr>
          <w:rFonts w:ascii="Arial" w:hAnsi="Arial" w:cs="Arial"/>
          <w:sz w:val="24"/>
          <w:szCs w:val="24"/>
        </w:rPr>
        <w:t xml:space="preserve">s </w:t>
      </w:r>
      <w:proofErr w:type="spellStart"/>
      <w:r>
        <w:rPr>
          <w:rFonts w:ascii="Arial" w:hAnsi="Arial" w:cs="Arial"/>
          <w:sz w:val="24"/>
          <w:szCs w:val="24"/>
        </w:rPr>
        <w:t>blebbed</w:t>
      </w:r>
      <w:proofErr w:type="spellEnd"/>
      <w:r>
        <w:rPr>
          <w:rFonts w:ascii="Arial" w:hAnsi="Arial" w:cs="Arial"/>
          <w:sz w:val="24"/>
          <w:szCs w:val="24"/>
        </w:rPr>
        <w:t xml:space="preserve">) identificadas en los </w:t>
      </w:r>
      <w:r w:rsidRPr="007D6003">
        <w:rPr>
          <w:rFonts w:ascii="Arial" w:hAnsi="Arial" w:cs="Arial"/>
          <w:sz w:val="24"/>
          <w:szCs w:val="24"/>
        </w:rPr>
        <w:t xml:space="preserve">eritrocitos </w:t>
      </w:r>
      <w:r w:rsidRPr="00193BAD">
        <w:rPr>
          <w:rFonts w:ascii="Arial" w:hAnsi="Arial" w:cs="Arial"/>
          <w:sz w:val="24"/>
          <w:szCs w:val="24"/>
        </w:rPr>
        <w:t xml:space="preserve">periféricos de los peces son consecuencia de agresiones </w:t>
      </w:r>
      <w:proofErr w:type="spellStart"/>
      <w:r w:rsidRPr="00193BAD">
        <w:rPr>
          <w:rFonts w:ascii="Arial" w:hAnsi="Arial" w:cs="Arial"/>
          <w:sz w:val="24"/>
          <w:szCs w:val="24"/>
        </w:rPr>
        <w:t>genotóxicas</w:t>
      </w:r>
      <w:proofErr w:type="spellEnd"/>
      <w:r w:rsidRPr="00193BAD">
        <w:rPr>
          <w:rFonts w:ascii="Arial" w:hAnsi="Arial" w:cs="Arial"/>
          <w:sz w:val="24"/>
          <w:szCs w:val="24"/>
        </w:rPr>
        <w:t xml:space="preserve"> </w:t>
      </w:r>
      <w:proofErr w:type="spellStart"/>
      <w:r w:rsidRPr="00193BAD">
        <w:rPr>
          <w:rFonts w:ascii="Arial" w:hAnsi="Arial" w:cs="Arial"/>
          <w:sz w:val="24"/>
          <w:szCs w:val="24"/>
        </w:rPr>
        <w:t>citotóxicas</w:t>
      </w:r>
      <w:proofErr w:type="spellEnd"/>
      <w:r w:rsidRPr="00193BAD">
        <w:rPr>
          <w:rFonts w:ascii="Arial" w:hAnsi="Arial" w:cs="Arial"/>
          <w:sz w:val="24"/>
          <w:szCs w:val="24"/>
        </w:rPr>
        <w:t xml:space="preserve">. </w:t>
      </w:r>
      <w:r w:rsidR="002D7508">
        <w:rPr>
          <w:rFonts w:ascii="Arial" w:hAnsi="Arial" w:cs="Arial"/>
          <w:sz w:val="24"/>
          <w:szCs w:val="24"/>
        </w:rPr>
        <w:t>(</w:t>
      </w:r>
      <w:proofErr w:type="spellStart"/>
      <w:r w:rsidR="002D7508">
        <w:rPr>
          <w:rFonts w:ascii="Arial" w:hAnsi="Arial" w:cs="Arial"/>
          <w:sz w:val="24"/>
          <w:szCs w:val="24"/>
        </w:rPr>
        <w:t>Ayllon</w:t>
      </w:r>
      <w:proofErr w:type="spellEnd"/>
      <w:r w:rsidR="002D7508">
        <w:rPr>
          <w:rFonts w:ascii="Arial" w:hAnsi="Arial" w:cs="Arial"/>
          <w:sz w:val="24"/>
          <w:szCs w:val="24"/>
        </w:rPr>
        <w:t xml:space="preserve"> y García, 2</w:t>
      </w:r>
      <w:r w:rsidR="00193BAD">
        <w:rPr>
          <w:rFonts w:ascii="Arial" w:hAnsi="Arial" w:cs="Arial"/>
          <w:sz w:val="24"/>
          <w:szCs w:val="24"/>
        </w:rPr>
        <w:t>000</w:t>
      </w:r>
      <w:r w:rsidR="006C4021">
        <w:rPr>
          <w:rFonts w:ascii="Arial" w:hAnsi="Arial" w:cs="Arial"/>
          <w:sz w:val="24"/>
          <w:szCs w:val="24"/>
        </w:rPr>
        <w:t>)</w:t>
      </w:r>
    </w:p>
    <w:p w:rsidR="00FB2F75" w:rsidRPr="00FF6944" w:rsidRDefault="00FB2F75" w:rsidP="00451975">
      <w:pPr>
        <w:spacing w:before="120" w:after="120" w:line="240" w:lineRule="auto"/>
        <w:jc w:val="both"/>
        <w:rPr>
          <w:rFonts w:ascii="Arial" w:hAnsi="Arial" w:cs="Arial"/>
          <w:color w:val="000000" w:themeColor="text1"/>
          <w:sz w:val="24"/>
          <w:szCs w:val="24"/>
        </w:rPr>
      </w:pPr>
      <w:r w:rsidRPr="00193BAD">
        <w:rPr>
          <w:rFonts w:ascii="Arial" w:hAnsi="Arial" w:cs="Arial"/>
          <w:sz w:val="24"/>
          <w:szCs w:val="24"/>
        </w:rPr>
        <w:t>Estas alteraciones nucleares (AN) pueden ser inducida</w:t>
      </w:r>
      <w:r w:rsidRPr="007D6003">
        <w:rPr>
          <w:rFonts w:ascii="Arial" w:hAnsi="Arial" w:cs="Arial"/>
          <w:sz w:val="24"/>
          <w:szCs w:val="24"/>
        </w:rPr>
        <w:t xml:space="preserve"> mediante la exposición a sustancias tóxicas que impacten </w:t>
      </w:r>
      <w:r>
        <w:rPr>
          <w:rFonts w:ascii="Arial" w:hAnsi="Arial" w:cs="Arial"/>
          <w:sz w:val="24"/>
          <w:szCs w:val="24"/>
        </w:rPr>
        <w:t xml:space="preserve">el ambiente natural. </w:t>
      </w:r>
      <w:proofErr w:type="spellStart"/>
      <w:r>
        <w:rPr>
          <w:rFonts w:ascii="Arial" w:hAnsi="Arial" w:cs="Arial"/>
          <w:sz w:val="24"/>
          <w:szCs w:val="24"/>
        </w:rPr>
        <w:t>Ngan</w:t>
      </w:r>
      <w:proofErr w:type="spellEnd"/>
      <w:r>
        <w:rPr>
          <w:rFonts w:ascii="Arial" w:hAnsi="Arial" w:cs="Arial"/>
          <w:sz w:val="24"/>
          <w:szCs w:val="24"/>
        </w:rPr>
        <w:t xml:space="preserve"> et al (como se citó en </w:t>
      </w:r>
      <w:r w:rsidR="00087789" w:rsidRPr="00FB2F75">
        <w:rPr>
          <w:rFonts w:ascii="Arial" w:hAnsi="Arial" w:cs="Arial"/>
          <w:sz w:val="24"/>
          <w:szCs w:val="24"/>
        </w:rPr>
        <w:t>Corredor-</w:t>
      </w:r>
      <w:r w:rsidR="00087789" w:rsidRPr="00FF6944">
        <w:rPr>
          <w:rFonts w:ascii="Arial" w:hAnsi="Arial" w:cs="Arial"/>
          <w:color w:val="000000" w:themeColor="text1"/>
          <w:sz w:val="24"/>
          <w:szCs w:val="24"/>
        </w:rPr>
        <w:t>Santamaría et al., 2012</w:t>
      </w:r>
      <w:r w:rsidR="006C4021">
        <w:rPr>
          <w:rFonts w:ascii="Arial" w:hAnsi="Arial" w:cs="Arial"/>
          <w:color w:val="000000" w:themeColor="text1"/>
          <w:sz w:val="24"/>
          <w:szCs w:val="24"/>
        </w:rPr>
        <w:t>)</w:t>
      </w:r>
    </w:p>
    <w:p w:rsidR="009507DA" w:rsidRPr="00FF6944" w:rsidRDefault="00FB2F75" w:rsidP="00451975">
      <w:pPr>
        <w:spacing w:before="120" w:after="120" w:line="240" w:lineRule="auto"/>
        <w:jc w:val="both"/>
        <w:rPr>
          <w:rFonts w:ascii="Arial" w:hAnsi="Arial" w:cs="Arial"/>
          <w:color w:val="000000" w:themeColor="text1"/>
          <w:sz w:val="24"/>
          <w:szCs w:val="24"/>
        </w:rPr>
      </w:pPr>
      <w:r w:rsidRPr="00FF6944">
        <w:rPr>
          <w:rFonts w:ascii="Arial" w:hAnsi="Arial" w:cs="Arial"/>
          <w:color w:val="000000" w:themeColor="text1"/>
          <w:sz w:val="24"/>
          <w:szCs w:val="24"/>
        </w:rPr>
        <w:t xml:space="preserve">Los </w:t>
      </w:r>
      <w:proofErr w:type="spellStart"/>
      <w:r w:rsidRPr="00FF6944">
        <w:rPr>
          <w:rFonts w:ascii="Arial" w:hAnsi="Arial" w:cs="Arial"/>
          <w:color w:val="000000" w:themeColor="text1"/>
          <w:sz w:val="24"/>
          <w:szCs w:val="24"/>
        </w:rPr>
        <w:t>micronúcleos</w:t>
      </w:r>
      <w:proofErr w:type="spellEnd"/>
      <w:r w:rsidRPr="00FF6944">
        <w:rPr>
          <w:rFonts w:ascii="Arial" w:hAnsi="Arial" w:cs="Arial"/>
          <w:color w:val="000000" w:themeColor="text1"/>
          <w:sz w:val="24"/>
          <w:szCs w:val="24"/>
        </w:rPr>
        <w:t xml:space="preserve"> (MN) son corpúsculos citoplasmáticos que contienen cromatina, los cuales pueden formarse durante la transición metafase/anafase de la mitosis al inhibirse el desplazamiento de los cromosomas en la anafase (evento</w:t>
      </w:r>
      <w:r w:rsidR="007D0140">
        <w:rPr>
          <w:rFonts w:ascii="Arial" w:hAnsi="Arial" w:cs="Arial"/>
          <w:color w:val="000000" w:themeColor="text1"/>
          <w:sz w:val="24"/>
          <w:szCs w:val="24"/>
        </w:rPr>
        <w:t xml:space="preserve"> </w:t>
      </w:r>
      <w:proofErr w:type="spellStart"/>
      <w:r w:rsidRPr="00FF6944">
        <w:rPr>
          <w:rFonts w:ascii="Arial" w:hAnsi="Arial" w:cs="Arial"/>
          <w:color w:val="000000" w:themeColor="text1"/>
          <w:sz w:val="24"/>
          <w:szCs w:val="24"/>
        </w:rPr>
        <w:t>aneugénico</w:t>
      </w:r>
      <w:proofErr w:type="spellEnd"/>
      <w:r w:rsidRPr="00FF6944">
        <w:rPr>
          <w:rFonts w:ascii="Arial" w:hAnsi="Arial" w:cs="Arial"/>
          <w:color w:val="000000" w:themeColor="text1"/>
          <w:sz w:val="24"/>
          <w:szCs w:val="24"/>
        </w:rPr>
        <w:t xml:space="preserve">) o impedirse la fijación de las fibras del huso mitótico al </w:t>
      </w:r>
      <w:proofErr w:type="spellStart"/>
      <w:r w:rsidRPr="00FF6944">
        <w:rPr>
          <w:rFonts w:ascii="Arial" w:hAnsi="Arial" w:cs="Arial"/>
          <w:color w:val="000000" w:themeColor="text1"/>
          <w:sz w:val="24"/>
          <w:szCs w:val="24"/>
        </w:rPr>
        <w:t>cinetocoro</w:t>
      </w:r>
      <w:proofErr w:type="spellEnd"/>
      <w:r w:rsidRPr="00FF6944">
        <w:rPr>
          <w:rFonts w:ascii="Arial" w:hAnsi="Arial" w:cs="Arial"/>
          <w:color w:val="000000" w:themeColor="text1"/>
          <w:sz w:val="24"/>
          <w:szCs w:val="24"/>
        </w:rPr>
        <w:t xml:space="preserve">, lo cual genera fragmentos cromosómicos acéntricos (evento </w:t>
      </w:r>
      <w:proofErr w:type="spellStart"/>
      <w:r w:rsidRPr="00FF6944">
        <w:rPr>
          <w:rFonts w:ascii="Arial" w:hAnsi="Arial" w:cs="Arial"/>
          <w:color w:val="000000" w:themeColor="text1"/>
          <w:sz w:val="24"/>
          <w:szCs w:val="24"/>
        </w:rPr>
        <w:t>clastogénico</w:t>
      </w:r>
      <w:proofErr w:type="spellEnd"/>
      <w:r w:rsidRPr="00FF6944">
        <w:rPr>
          <w:rFonts w:ascii="Arial" w:hAnsi="Arial" w:cs="Arial"/>
          <w:color w:val="000000" w:themeColor="text1"/>
          <w:sz w:val="24"/>
          <w:szCs w:val="24"/>
        </w:rPr>
        <w:t>) que no se integran al núcleo de la célula hija después de l</w:t>
      </w:r>
      <w:r w:rsidR="003348DD">
        <w:rPr>
          <w:rFonts w:ascii="Arial" w:hAnsi="Arial" w:cs="Arial"/>
          <w:color w:val="000000" w:themeColor="text1"/>
          <w:sz w:val="24"/>
          <w:szCs w:val="24"/>
        </w:rPr>
        <w:t>a anafase</w:t>
      </w:r>
      <w:r w:rsidR="006C4021">
        <w:rPr>
          <w:rFonts w:ascii="Arial" w:hAnsi="Arial" w:cs="Arial"/>
          <w:color w:val="000000" w:themeColor="text1"/>
          <w:sz w:val="24"/>
          <w:szCs w:val="24"/>
        </w:rPr>
        <w:t>.</w:t>
      </w:r>
      <w:r w:rsidRPr="00FF6944">
        <w:rPr>
          <w:rFonts w:ascii="Arial" w:hAnsi="Arial" w:cs="Arial"/>
          <w:color w:val="000000" w:themeColor="text1"/>
          <w:sz w:val="24"/>
          <w:szCs w:val="24"/>
        </w:rPr>
        <w:t xml:space="preserve"> (</w:t>
      </w:r>
      <w:r w:rsidR="00FE6A1B" w:rsidRPr="00FF6944">
        <w:rPr>
          <w:rFonts w:ascii="Arial" w:hAnsi="Arial" w:cs="Arial"/>
          <w:color w:val="000000" w:themeColor="text1"/>
          <w:sz w:val="24"/>
          <w:szCs w:val="24"/>
        </w:rPr>
        <w:t>Corredor-Santamaría et al., 2012</w:t>
      </w:r>
      <w:r w:rsidRPr="00FF6944">
        <w:rPr>
          <w:rFonts w:ascii="Arial" w:hAnsi="Arial" w:cs="Arial"/>
          <w:color w:val="000000" w:themeColor="text1"/>
          <w:sz w:val="24"/>
          <w:szCs w:val="24"/>
        </w:rPr>
        <w:t>)</w:t>
      </w:r>
    </w:p>
    <w:p w:rsidR="009507DA" w:rsidRPr="00FF6944" w:rsidRDefault="009507DA" w:rsidP="00451975">
      <w:pPr>
        <w:autoSpaceDE w:val="0"/>
        <w:autoSpaceDN w:val="0"/>
        <w:adjustRightInd w:val="0"/>
        <w:spacing w:before="120" w:after="120" w:line="240" w:lineRule="auto"/>
        <w:jc w:val="both"/>
        <w:rPr>
          <w:rFonts w:ascii="Arial" w:hAnsi="Arial" w:cs="Arial"/>
          <w:color w:val="000000" w:themeColor="text1"/>
          <w:sz w:val="24"/>
          <w:szCs w:val="24"/>
          <w:lang w:val="es-ES"/>
        </w:rPr>
      </w:pPr>
      <w:r w:rsidRPr="00FF6944">
        <w:rPr>
          <w:rFonts w:ascii="Arial" w:hAnsi="Arial" w:cs="Arial"/>
          <w:color w:val="000000" w:themeColor="text1"/>
          <w:sz w:val="24"/>
          <w:szCs w:val="24"/>
          <w:lang w:val="es-ES"/>
        </w:rPr>
        <w:t>Las especies reactivas de oxígeno</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como el radical </w:t>
      </w:r>
      <w:proofErr w:type="spellStart"/>
      <w:r w:rsidRPr="00FF6944">
        <w:rPr>
          <w:rFonts w:ascii="Arial" w:hAnsi="Arial" w:cs="Arial"/>
          <w:color w:val="000000" w:themeColor="text1"/>
          <w:sz w:val="24"/>
          <w:szCs w:val="24"/>
          <w:lang w:val="es-ES"/>
        </w:rPr>
        <w:t>superóxido</w:t>
      </w:r>
      <w:proofErr w:type="spellEnd"/>
      <w:r w:rsidRPr="00FF6944">
        <w:rPr>
          <w:rFonts w:ascii="Arial" w:hAnsi="Arial" w:cs="Arial"/>
          <w:color w:val="000000" w:themeColor="text1"/>
          <w:sz w:val="24"/>
          <w:szCs w:val="24"/>
          <w:lang w:val="es-ES"/>
        </w:rPr>
        <w:t>, el radica</w:t>
      </w:r>
      <w:r w:rsidR="007D0140">
        <w:rPr>
          <w:rFonts w:ascii="Arial" w:hAnsi="Arial" w:cs="Arial"/>
          <w:color w:val="000000" w:themeColor="text1"/>
          <w:sz w:val="24"/>
          <w:szCs w:val="24"/>
          <w:lang w:val="es-ES"/>
        </w:rPr>
        <w:t xml:space="preserve"> </w:t>
      </w:r>
      <w:proofErr w:type="spellStart"/>
      <w:r w:rsidRPr="00FF6944">
        <w:rPr>
          <w:rFonts w:ascii="Arial" w:hAnsi="Arial" w:cs="Arial"/>
          <w:color w:val="000000" w:themeColor="text1"/>
          <w:sz w:val="24"/>
          <w:szCs w:val="24"/>
          <w:lang w:val="es-ES"/>
        </w:rPr>
        <w:t>lhidroxilo</w:t>
      </w:r>
      <w:proofErr w:type="spellEnd"/>
      <w:r w:rsidRPr="00FF6944">
        <w:rPr>
          <w:rFonts w:ascii="Arial" w:hAnsi="Arial" w:cs="Arial"/>
          <w:color w:val="000000" w:themeColor="text1"/>
          <w:sz w:val="24"/>
          <w:szCs w:val="24"/>
          <w:lang w:val="es-ES"/>
        </w:rPr>
        <w:t xml:space="preserve"> y el peróxido de hidrógeno (</w:t>
      </w:r>
      <w:r w:rsidR="001356B2" w:rsidRPr="00FF6944">
        <w:rPr>
          <w:rFonts w:ascii="Arial" w:hAnsi="Arial" w:cs="Arial"/>
          <w:color w:val="000000" w:themeColor="text1"/>
          <w:sz w:val="24"/>
          <w:szCs w:val="24"/>
          <w:lang w:val="es-ES"/>
        </w:rPr>
        <w:t>H</w:t>
      </w:r>
      <w:r w:rsidR="001356B2" w:rsidRPr="00FF6944">
        <w:rPr>
          <w:rFonts w:ascii="Arial" w:hAnsi="Arial" w:cs="Arial"/>
          <w:color w:val="000000" w:themeColor="text1"/>
          <w:sz w:val="16"/>
          <w:szCs w:val="16"/>
          <w:lang w:val="es-ES"/>
        </w:rPr>
        <w:t>2</w:t>
      </w:r>
      <w:r w:rsidR="001356B2" w:rsidRPr="00FF6944">
        <w:rPr>
          <w:rFonts w:ascii="Arial" w:hAnsi="Arial" w:cs="Arial"/>
          <w:color w:val="000000" w:themeColor="text1"/>
          <w:sz w:val="24"/>
          <w:szCs w:val="24"/>
          <w:lang w:val="es-ES"/>
        </w:rPr>
        <w:t>O</w:t>
      </w:r>
      <w:r w:rsidR="001356B2" w:rsidRPr="00FF6944">
        <w:rPr>
          <w:rFonts w:ascii="Arial" w:hAnsi="Arial" w:cs="Arial"/>
          <w:color w:val="000000" w:themeColor="text1"/>
          <w:sz w:val="16"/>
          <w:szCs w:val="16"/>
          <w:lang w:val="es-ES"/>
        </w:rPr>
        <w:t>2</w:t>
      </w:r>
      <w:r w:rsidRPr="00FF6944">
        <w:rPr>
          <w:rFonts w:ascii="Arial" w:hAnsi="Arial" w:cs="Arial"/>
          <w:color w:val="000000" w:themeColor="text1"/>
          <w:sz w:val="24"/>
          <w:szCs w:val="24"/>
          <w:lang w:val="es-ES"/>
        </w:rPr>
        <w:t>) se forman durante la reducción</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del </w:t>
      </w:r>
      <w:proofErr w:type="spellStart"/>
      <w:r w:rsidRPr="00FF6944">
        <w:rPr>
          <w:rFonts w:ascii="Arial" w:hAnsi="Arial" w:cs="Arial"/>
          <w:color w:val="000000" w:themeColor="text1"/>
          <w:sz w:val="24"/>
          <w:szCs w:val="24"/>
          <w:lang w:val="es-ES"/>
        </w:rPr>
        <w:t>dioxígeno</w:t>
      </w:r>
      <w:proofErr w:type="spellEnd"/>
      <w:r w:rsidRPr="00FF6944">
        <w:rPr>
          <w:rFonts w:ascii="Arial" w:hAnsi="Arial" w:cs="Arial"/>
          <w:color w:val="000000" w:themeColor="text1"/>
          <w:sz w:val="24"/>
          <w:szCs w:val="24"/>
          <w:lang w:val="es-ES"/>
        </w:rPr>
        <w:t xml:space="preserve"> en agua. Estas</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especies pueden dañar las proteínas,</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los lípidos y los ácidos nucleicos, por</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lo que se requieren sistemas antioxidantes</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eficientes, entre los que se incluyen ciertas enzimas. El peróxido</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de hidrógeno se forma por la </w:t>
      </w:r>
      <w:proofErr w:type="spellStart"/>
      <w:r w:rsidRPr="00FF6944">
        <w:rPr>
          <w:rFonts w:ascii="Arial" w:hAnsi="Arial" w:cs="Arial"/>
          <w:color w:val="000000" w:themeColor="text1"/>
          <w:sz w:val="24"/>
          <w:szCs w:val="24"/>
          <w:lang w:val="es-ES"/>
        </w:rPr>
        <w:t>dismutación</w:t>
      </w:r>
      <w:proofErr w:type="spellEnd"/>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del radical </w:t>
      </w:r>
      <w:proofErr w:type="spellStart"/>
      <w:r w:rsidRPr="00FF6944">
        <w:rPr>
          <w:rFonts w:ascii="Arial" w:hAnsi="Arial" w:cs="Arial"/>
          <w:color w:val="000000" w:themeColor="text1"/>
          <w:sz w:val="24"/>
          <w:szCs w:val="24"/>
          <w:lang w:val="es-ES"/>
        </w:rPr>
        <w:t>superóxido</w:t>
      </w:r>
      <w:proofErr w:type="spellEnd"/>
      <w:r w:rsidRPr="00FF6944">
        <w:rPr>
          <w:rFonts w:ascii="Arial" w:hAnsi="Arial" w:cs="Arial"/>
          <w:color w:val="000000" w:themeColor="text1"/>
          <w:sz w:val="24"/>
          <w:szCs w:val="24"/>
          <w:lang w:val="es-ES"/>
        </w:rPr>
        <w:t xml:space="preserve"> y también</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en la reacción de algunas </w:t>
      </w:r>
      <w:proofErr w:type="spellStart"/>
      <w:r w:rsidRPr="00FF6944">
        <w:rPr>
          <w:rFonts w:ascii="Arial" w:hAnsi="Arial" w:cs="Arial"/>
          <w:color w:val="000000" w:themeColor="text1"/>
          <w:sz w:val="24"/>
          <w:szCs w:val="24"/>
          <w:lang w:val="es-ES"/>
        </w:rPr>
        <w:t>oxidasas.Hay</w:t>
      </w:r>
      <w:proofErr w:type="spellEnd"/>
      <w:r w:rsidRPr="00FF6944">
        <w:rPr>
          <w:rFonts w:ascii="Arial" w:hAnsi="Arial" w:cs="Arial"/>
          <w:color w:val="000000" w:themeColor="text1"/>
          <w:sz w:val="24"/>
          <w:szCs w:val="24"/>
          <w:lang w:val="es-ES"/>
        </w:rPr>
        <w:t xml:space="preserve"> varias enzimas capaces de</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degradar el peróxido de </w:t>
      </w:r>
      <w:proofErr w:type="spellStart"/>
      <w:r w:rsidRPr="00FF6944">
        <w:rPr>
          <w:rFonts w:ascii="Arial" w:hAnsi="Arial" w:cs="Arial"/>
          <w:color w:val="000000" w:themeColor="text1"/>
          <w:sz w:val="24"/>
          <w:szCs w:val="24"/>
          <w:lang w:val="es-ES"/>
        </w:rPr>
        <w:t>hidrógeno</w:t>
      </w:r>
      <w:proofErr w:type="gramStart"/>
      <w:r w:rsidRPr="00FF6944">
        <w:rPr>
          <w:rFonts w:ascii="Arial" w:hAnsi="Arial" w:cs="Arial"/>
          <w:color w:val="000000" w:themeColor="text1"/>
          <w:sz w:val="24"/>
          <w:szCs w:val="24"/>
          <w:lang w:val="es-ES"/>
        </w:rPr>
        <w:t>:las</w:t>
      </w:r>
      <w:proofErr w:type="spellEnd"/>
      <w:proofErr w:type="gramEnd"/>
      <w:r w:rsidRPr="00FF6944">
        <w:rPr>
          <w:rFonts w:ascii="Arial" w:hAnsi="Arial" w:cs="Arial"/>
          <w:color w:val="000000" w:themeColor="text1"/>
          <w:sz w:val="24"/>
          <w:szCs w:val="24"/>
          <w:lang w:val="es-ES"/>
        </w:rPr>
        <w:t xml:space="preserve"> catalasas, las </w:t>
      </w:r>
      <w:proofErr w:type="spellStart"/>
      <w:r w:rsidRPr="00FF6944">
        <w:rPr>
          <w:rFonts w:ascii="Arial" w:hAnsi="Arial" w:cs="Arial"/>
          <w:color w:val="000000" w:themeColor="text1"/>
          <w:sz w:val="24"/>
          <w:szCs w:val="24"/>
          <w:lang w:val="es-ES"/>
        </w:rPr>
        <w:t>peroxidasas</w:t>
      </w:r>
      <w:proofErr w:type="spellEnd"/>
      <w:r w:rsidRPr="00FF6944">
        <w:rPr>
          <w:rFonts w:ascii="Arial" w:hAnsi="Arial" w:cs="Arial"/>
          <w:color w:val="000000" w:themeColor="text1"/>
          <w:sz w:val="24"/>
          <w:szCs w:val="24"/>
          <w:lang w:val="es-ES"/>
        </w:rPr>
        <w:t xml:space="preserve"> y las</w:t>
      </w:r>
      <w:r w:rsidR="007D0140">
        <w:rPr>
          <w:rFonts w:ascii="Arial" w:hAnsi="Arial" w:cs="Arial"/>
          <w:color w:val="000000" w:themeColor="text1"/>
          <w:sz w:val="24"/>
          <w:szCs w:val="24"/>
          <w:lang w:val="es-ES"/>
        </w:rPr>
        <w:t xml:space="preserve"> </w:t>
      </w:r>
      <w:proofErr w:type="spellStart"/>
      <w:r w:rsidR="001E0FBE" w:rsidRPr="00FF6944">
        <w:rPr>
          <w:rFonts w:ascii="Arial" w:hAnsi="Arial" w:cs="Arial"/>
          <w:color w:val="000000" w:themeColor="text1"/>
          <w:sz w:val="24"/>
          <w:szCs w:val="24"/>
          <w:lang w:val="es-ES"/>
        </w:rPr>
        <w:t>peroxirredoxinas</w:t>
      </w:r>
      <w:proofErr w:type="spellEnd"/>
      <w:r w:rsidR="001E0FBE" w:rsidRPr="00FF6944">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 xml:space="preserve">Las </w:t>
      </w:r>
      <w:proofErr w:type="spellStart"/>
      <w:r w:rsidRPr="00FF6944">
        <w:rPr>
          <w:rFonts w:ascii="Arial" w:hAnsi="Arial" w:cs="Arial"/>
          <w:color w:val="000000" w:themeColor="text1"/>
          <w:sz w:val="24"/>
          <w:szCs w:val="24"/>
          <w:lang w:val="es-ES"/>
        </w:rPr>
        <w:t>peroxidasas</w:t>
      </w:r>
      <w:proofErr w:type="spellEnd"/>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eliminan el</w:t>
      </w:r>
      <w:r w:rsidR="001E0FBE" w:rsidRPr="00FF6944">
        <w:rPr>
          <w:rFonts w:ascii="Arial" w:hAnsi="Arial" w:cs="Arial"/>
          <w:color w:val="000000" w:themeColor="text1"/>
          <w:sz w:val="24"/>
          <w:szCs w:val="24"/>
          <w:lang w:val="es-ES"/>
        </w:rPr>
        <w:t xml:space="preserve"> H</w:t>
      </w:r>
      <w:r w:rsidR="001E0FBE" w:rsidRPr="00FF6944">
        <w:rPr>
          <w:rFonts w:ascii="Arial" w:hAnsi="Arial" w:cs="Arial"/>
          <w:color w:val="000000" w:themeColor="text1"/>
          <w:sz w:val="16"/>
          <w:szCs w:val="16"/>
          <w:lang w:val="es-ES"/>
        </w:rPr>
        <w:t>2</w:t>
      </w:r>
      <w:r w:rsidR="001E0FBE" w:rsidRPr="00FF6944">
        <w:rPr>
          <w:rFonts w:ascii="Arial" w:hAnsi="Arial" w:cs="Arial"/>
          <w:color w:val="000000" w:themeColor="text1"/>
          <w:sz w:val="24"/>
          <w:szCs w:val="24"/>
          <w:lang w:val="es-ES"/>
        </w:rPr>
        <w:t>O</w:t>
      </w:r>
      <w:r w:rsidR="001E0FBE" w:rsidRPr="00FF6944">
        <w:rPr>
          <w:rFonts w:ascii="Arial" w:hAnsi="Arial" w:cs="Arial"/>
          <w:color w:val="000000" w:themeColor="text1"/>
          <w:sz w:val="16"/>
          <w:szCs w:val="16"/>
          <w:lang w:val="es-ES"/>
        </w:rPr>
        <w:t>2</w:t>
      </w:r>
      <w:r w:rsidRPr="00FF6944">
        <w:rPr>
          <w:rFonts w:ascii="Arial" w:hAnsi="Arial" w:cs="Arial"/>
          <w:color w:val="000000" w:themeColor="text1"/>
          <w:sz w:val="24"/>
          <w:szCs w:val="24"/>
          <w:lang w:val="es-ES"/>
        </w:rPr>
        <w:t xml:space="preserve"> usándolo para</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oxidar otros sustratos. A diferencia</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de las otras enzimas, que requieren</w:t>
      </w:r>
      <w:r w:rsidR="007D0140">
        <w:rPr>
          <w:rFonts w:ascii="Arial" w:hAnsi="Arial" w:cs="Arial"/>
          <w:color w:val="000000" w:themeColor="text1"/>
          <w:sz w:val="24"/>
          <w:szCs w:val="24"/>
          <w:lang w:val="es-ES"/>
        </w:rPr>
        <w:t xml:space="preserve"> </w:t>
      </w:r>
      <w:r w:rsidRPr="00FF6944">
        <w:rPr>
          <w:rFonts w:ascii="Arial" w:hAnsi="Arial" w:cs="Arial"/>
          <w:color w:val="000000" w:themeColor="text1"/>
          <w:sz w:val="24"/>
          <w:szCs w:val="24"/>
          <w:lang w:val="es-ES"/>
        </w:rPr>
        <w:t>de un sustrato reducido, las catalasas</w:t>
      </w:r>
      <w:r w:rsidR="007D0140">
        <w:rPr>
          <w:rFonts w:ascii="Arial" w:hAnsi="Arial" w:cs="Arial"/>
          <w:color w:val="000000" w:themeColor="text1"/>
          <w:sz w:val="24"/>
          <w:szCs w:val="24"/>
          <w:lang w:val="es-ES"/>
        </w:rPr>
        <w:t xml:space="preserve"> </w:t>
      </w:r>
      <w:proofErr w:type="spellStart"/>
      <w:r w:rsidRPr="00FF6944">
        <w:rPr>
          <w:rFonts w:ascii="Arial" w:hAnsi="Arial" w:cs="Arial"/>
          <w:color w:val="000000" w:themeColor="text1"/>
          <w:sz w:val="24"/>
          <w:szCs w:val="24"/>
          <w:lang w:val="es-ES"/>
        </w:rPr>
        <w:t>dismutan</w:t>
      </w:r>
      <w:proofErr w:type="spellEnd"/>
      <w:r w:rsidRPr="00FF6944">
        <w:rPr>
          <w:rFonts w:ascii="Arial" w:hAnsi="Arial" w:cs="Arial"/>
          <w:color w:val="000000" w:themeColor="text1"/>
          <w:sz w:val="24"/>
          <w:szCs w:val="24"/>
          <w:lang w:val="es-ES"/>
        </w:rPr>
        <w:t xml:space="preserve"> el peróxido de hidróg</w:t>
      </w:r>
      <w:r w:rsidR="003348DD">
        <w:rPr>
          <w:rFonts w:ascii="Arial" w:hAnsi="Arial" w:cs="Arial"/>
          <w:color w:val="000000" w:themeColor="text1"/>
          <w:sz w:val="24"/>
          <w:szCs w:val="24"/>
          <w:lang w:val="es-ES"/>
        </w:rPr>
        <w:t>eno</w:t>
      </w:r>
      <w:proofErr w:type="gramStart"/>
      <w:r w:rsidR="006C4021">
        <w:rPr>
          <w:rFonts w:ascii="Arial" w:hAnsi="Arial" w:cs="Arial"/>
          <w:color w:val="000000" w:themeColor="text1"/>
          <w:sz w:val="24"/>
          <w:szCs w:val="24"/>
          <w:lang w:val="es-ES"/>
        </w:rPr>
        <w:t>.</w:t>
      </w:r>
      <w:r w:rsidRPr="00FF6944">
        <w:rPr>
          <w:rFonts w:ascii="Arial" w:hAnsi="Arial" w:cs="Arial"/>
          <w:color w:val="000000" w:themeColor="text1"/>
          <w:sz w:val="24"/>
          <w:szCs w:val="24"/>
          <w:lang w:val="es-ES"/>
        </w:rPr>
        <w:t>(</w:t>
      </w:r>
      <w:proofErr w:type="gramEnd"/>
      <w:r w:rsidRPr="00FF6944">
        <w:rPr>
          <w:rFonts w:ascii="Arial" w:hAnsi="Arial" w:cs="Arial"/>
          <w:color w:val="000000" w:themeColor="text1"/>
          <w:sz w:val="24"/>
          <w:szCs w:val="24"/>
          <w:lang w:val="es-ES"/>
        </w:rPr>
        <w:t>Díaz, 2003)</w:t>
      </w:r>
    </w:p>
    <w:p w:rsidR="001E0FBE" w:rsidRPr="00FF6944" w:rsidRDefault="009507DA" w:rsidP="00451975">
      <w:pPr>
        <w:autoSpaceDE w:val="0"/>
        <w:autoSpaceDN w:val="0"/>
        <w:adjustRightInd w:val="0"/>
        <w:spacing w:before="120" w:after="120" w:line="240" w:lineRule="auto"/>
        <w:jc w:val="both"/>
        <w:rPr>
          <w:rFonts w:ascii="Arial" w:hAnsi="Arial" w:cs="Arial"/>
          <w:color w:val="000000" w:themeColor="text1"/>
          <w:sz w:val="24"/>
          <w:lang w:val="es-ES"/>
        </w:rPr>
      </w:pPr>
      <w:r w:rsidRPr="00FF6944">
        <w:rPr>
          <w:rFonts w:ascii="Arial" w:hAnsi="Arial" w:cs="Arial"/>
          <w:color w:val="000000" w:themeColor="text1"/>
          <w:sz w:val="24"/>
          <w:lang w:val="es-ES"/>
        </w:rPr>
        <w:t>En la reacción de la catalasa ocurre la transferencia de dos electrones entre dos moléculas de peróxido de hidrógeno en la cual una funciona como donador y otra como aceptor de electrones.</w:t>
      </w:r>
      <w:r w:rsidR="007D0140">
        <w:rPr>
          <w:rFonts w:ascii="Arial" w:hAnsi="Arial" w:cs="Arial"/>
          <w:color w:val="000000" w:themeColor="text1"/>
          <w:sz w:val="24"/>
          <w:lang w:val="es-ES"/>
        </w:rPr>
        <w:t xml:space="preserve"> </w:t>
      </w:r>
      <w:r w:rsidRPr="00FF6944">
        <w:rPr>
          <w:rFonts w:ascii="Arial" w:hAnsi="Arial" w:cs="Arial"/>
          <w:color w:val="000000" w:themeColor="text1"/>
          <w:sz w:val="24"/>
          <w:lang w:val="es-ES"/>
        </w:rPr>
        <w:t>El mecanismo de reacción se lleva a cabo en dos pasos. En el primero la catalasa se oxida por una molécula de peróxido formando un interme</w:t>
      </w:r>
      <w:r w:rsidR="001E0FBE" w:rsidRPr="00FF6944">
        <w:rPr>
          <w:rFonts w:ascii="Arial" w:hAnsi="Arial" w:cs="Arial"/>
          <w:color w:val="000000" w:themeColor="text1"/>
          <w:sz w:val="24"/>
          <w:lang w:val="es-ES"/>
        </w:rPr>
        <w:t>diario llamado compuesto 1</w:t>
      </w:r>
      <w:r w:rsidRPr="00FF6944">
        <w:rPr>
          <w:rFonts w:ascii="Arial" w:hAnsi="Arial" w:cs="Arial"/>
          <w:color w:val="000000" w:themeColor="text1"/>
          <w:sz w:val="24"/>
          <w:lang w:val="es-ES"/>
        </w:rPr>
        <w:t xml:space="preserve">. El compuesto </w:t>
      </w:r>
      <w:r w:rsidR="001E0FBE" w:rsidRPr="00FF6944">
        <w:rPr>
          <w:rFonts w:ascii="Arial" w:hAnsi="Arial" w:cs="Arial"/>
          <w:color w:val="000000" w:themeColor="text1"/>
          <w:sz w:val="24"/>
          <w:lang w:val="es-ES"/>
        </w:rPr>
        <w:t>1</w:t>
      </w:r>
      <w:r w:rsidRPr="00FF6944">
        <w:rPr>
          <w:rFonts w:ascii="Arial" w:hAnsi="Arial" w:cs="Arial"/>
          <w:color w:val="000000" w:themeColor="text1"/>
          <w:sz w:val="24"/>
          <w:lang w:val="es-ES"/>
        </w:rPr>
        <w:t xml:space="preserve"> se caracteriza por tener un grupo </w:t>
      </w:r>
      <w:proofErr w:type="spellStart"/>
      <w:r w:rsidRPr="00FF6944">
        <w:rPr>
          <w:rFonts w:ascii="Arial" w:hAnsi="Arial" w:cs="Arial"/>
          <w:color w:val="000000" w:themeColor="text1"/>
          <w:sz w:val="24"/>
          <w:lang w:val="es-ES"/>
        </w:rPr>
        <w:t>ferroxilo</w:t>
      </w:r>
      <w:proofErr w:type="spellEnd"/>
      <w:r w:rsidRPr="00FF6944">
        <w:rPr>
          <w:rFonts w:ascii="Arial" w:hAnsi="Arial" w:cs="Arial"/>
          <w:color w:val="000000" w:themeColor="text1"/>
          <w:sz w:val="24"/>
          <w:lang w:val="es-ES"/>
        </w:rPr>
        <w:t xml:space="preserve"> con </w:t>
      </w:r>
      <w:proofErr w:type="spellStart"/>
      <w:r w:rsidRPr="00FF6944">
        <w:rPr>
          <w:rFonts w:ascii="Arial" w:hAnsi="Arial" w:cs="Arial"/>
          <w:color w:val="000000" w:themeColor="text1"/>
          <w:sz w:val="24"/>
          <w:lang w:val="es-ES"/>
        </w:rPr>
        <w:t>FeIV</w:t>
      </w:r>
      <w:proofErr w:type="spellEnd"/>
      <w:r w:rsidRPr="00FF6944">
        <w:rPr>
          <w:rFonts w:ascii="Arial" w:hAnsi="Arial" w:cs="Arial"/>
          <w:color w:val="000000" w:themeColor="text1"/>
          <w:sz w:val="24"/>
          <w:lang w:val="es-ES"/>
        </w:rPr>
        <w:t xml:space="preserve"> y un radical catiónico de </w:t>
      </w:r>
      <w:proofErr w:type="spellStart"/>
      <w:r w:rsidRPr="00FF6944">
        <w:rPr>
          <w:rFonts w:ascii="Arial" w:hAnsi="Arial" w:cs="Arial"/>
          <w:color w:val="000000" w:themeColor="text1"/>
          <w:sz w:val="24"/>
          <w:lang w:val="es-ES"/>
        </w:rPr>
        <w:t>porfirina</w:t>
      </w:r>
      <w:proofErr w:type="spellEnd"/>
      <w:r w:rsidRPr="00FF6944">
        <w:rPr>
          <w:rFonts w:ascii="Arial" w:hAnsi="Arial" w:cs="Arial"/>
          <w:color w:val="000000" w:themeColor="text1"/>
          <w:sz w:val="24"/>
          <w:lang w:val="es-ES"/>
        </w:rPr>
        <w:t xml:space="preserve">. En esta reacción se produce una molécula de agua (Reacción 1). En el segundo paso de la reacción, el compuesto I es reducido por otra molécula de peróxido regresando la catalasa a su estado inicial y produciendo agua y </w:t>
      </w:r>
      <w:proofErr w:type="spellStart"/>
      <w:r w:rsidRPr="00FF6944">
        <w:rPr>
          <w:rFonts w:ascii="Arial" w:hAnsi="Arial" w:cs="Arial"/>
          <w:color w:val="000000" w:themeColor="text1"/>
          <w:sz w:val="24"/>
          <w:lang w:val="es-ES"/>
        </w:rPr>
        <w:t>dioxígeno</w:t>
      </w:r>
      <w:proofErr w:type="spellEnd"/>
      <w:r w:rsidR="006C4021">
        <w:rPr>
          <w:rFonts w:ascii="Arial" w:hAnsi="Arial" w:cs="Arial"/>
          <w:color w:val="000000" w:themeColor="text1"/>
          <w:sz w:val="24"/>
          <w:lang w:val="es-ES"/>
        </w:rPr>
        <w:t>.</w:t>
      </w:r>
      <w:r w:rsidRPr="00FF6944">
        <w:rPr>
          <w:rFonts w:ascii="Arial" w:hAnsi="Arial" w:cs="Arial"/>
          <w:color w:val="000000" w:themeColor="text1"/>
          <w:sz w:val="24"/>
          <w:lang w:val="es-ES"/>
        </w:rPr>
        <w:t xml:space="preserve"> (Reacción 2)</w:t>
      </w:r>
      <w:r w:rsidR="006C4021">
        <w:rPr>
          <w:rFonts w:ascii="Arial" w:hAnsi="Arial" w:cs="Arial"/>
          <w:color w:val="000000" w:themeColor="text1"/>
          <w:sz w:val="24"/>
          <w:szCs w:val="24"/>
          <w:lang w:val="es-ES"/>
        </w:rPr>
        <w:t>(Díaz, 2003)</w:t>
      </w:r>
    </w:p>
    <w:p w:rsidR="00700072" w:rsidRPr="00FF6944" w:rsidRDefault="00700072" w:rsidP="00451975">
      <w:pPr>
        <w:spacing w:line="240" w:lineRule="auto"/>
        <w:rPr>
          <w:rFonts w:ascii="Arial" w:eastAsiaTheme="majorEastAsia" w:hAnsi="Arial" w:cstheme="majorBidi"/>
          <w:b/>
          <w:color w:val="000000" w:themeColor="text1"/>
          <w:sz w:val="24"/>
          <w:szCs w:val="32"/>
        </w:rPr>
      </w:pPr>
      <w:r w:rsidRPr="00FF6944">
        <w:rPr>
          <w:color w:val="000000" w:themeColor="text1"/>
        </w:rPr>
        <w:br w:type="page"/>
      </w:r>
    </w:p>
    <w:p w:rsidR="001F146B" w:rsidRPr="00F4210D" w:rsidRDefault="005355B8" w:rsidP="00451975">
      <w:pPr>
        <w:pStyle w:val="Ttulo1"/>
        <w:numPr>
          <w:ilvl w:val="0"/>
          <w:numId w:val="40"/>
        </w:numPr>
        <w:spacing w:before="120" w:after="120" w:line="240" w:lineRule="auto"/>
      </w:pPr>
      <w:bookmarkStart w:id="9" w:name="_Toc471441379"/>
      <w:r w:rsidRPr="005355B8">
        <w:lastRenderedPageBreak/>
        <w:t>METODOLOGÍA</w:t>
      </w:r>
      <w:bookmarkEnd w:id="9"/>
    </w:p>
    <w:p w:rsidR="00F4210D" w:rsidRPr="00E06860" w:rsidRDefault="00F4210D" w:rsidP="00451975">
      <w:pPr>
        <w:spacing w:before="120" w:after="120" w:line="240" w:lineRule="auto"/>
        <w:rPr>
          <w:rFonts w:ascii="Arial" w:hAnsi="Arial" w:cs="Arial"/>
          <w:b/>
          <w:sz w:val="24"/>
          <w:szCs w:val="24"/>
        </w:rPr>
      </w:pPr>
    </w:p>
    <w:p w:rsidR="00FB2F75" w:rsidRPr="00E06860" w:rsidRDefault="00FB2F75" w:rsidP="00451975">
      <w:pPr>
        <w:spacing w:before="120" w:after="120" w:line="240" w:lineRule="auto"/>
        <w:rPr>
          <w:rFonts w:ascii="Arial" w:hAnsi="Arial" w:cs="Arial"/>
          <w:b/>
          <w:sz w:val="24"/>
          <w:szCs w:val="24"/>
        </w:rPr>
      </w:pPr>
    </w:p>
    <w:p w:rsidR="005355B8" w:rsidRDefault="005355B8" w:rsidP="00451975">
      <w:pPr>
        <w:pStyle w:val="Ttulo2"/>
        <w:spacing w:before="120" w:after="120" w:line="240" w:lineRule="auto"/>
      </w:pPr>
      <w:bookmarkStart w:id="10" w:name="_Toc471441380"/>
      <w:r w:rsidRPr="00FB2F75">
        <w:t>Localización</w:t>
      </w:r>
      <w:bookmarkEnd w:id="10"/>
    </w:p>
    <w:p w:rsidR="00F4210D" w:rsidRDefault="00FB2F75" w:rsidP="00451975">
      <w:pPr>
        <w:autoSpaceDE w:val="0"/>
        <w:autoSpaceDN w:val="0"/>
        <w:adjustRightInd w:val="0"/>
        <w:spacing w:before="120" w:after="120" w:line="240" w:lineRule="auto"/>
        <w:jc w:val="both"/>
        <w:rPr>
          <w:rFonts w:ascii="Arial" w:hAnsi="Arial" w:cs="Arial"/>
          <w:sz w:val="24"/>
          <w:szCs w:val="24"/>
        </w:rPr>
      </w:pPr>
      <w:r w:rsidRPr="00FB2F75">
        <w:rPr>
          <w:rFonts w:ascii="Arial" w:hAnsi="Arial" w:cs="Arial"/>
          <w:sz w:val="24"/>
          <w:szCs w:val="24"/>
        </w:rPr>
        <w:t>La fase experimental se</w:t>
      </w:r>
      <w:r w:rsidR="00C407A0">
        <w:rPr>
          <w:rFonts w:ascii="Arial" w:hAnsi="Arial" w:cs="Arial"/>
          <w:sz w:val="24"/>
          <w:szCs w:val="24"/>
        </w:rPr>
        <w:t xml:space="preserve"> llevó a cabo </w:t>
      </w:r>
      <w:r w:rsidRPr="00FB2F75">
        <w:rPr>
          <w:rFonts w:ascii="Arial" w:hAnsi="Arial" w:cs="Arial"/>
          <w:sz w:val="24"/>
          <w:szCs w:val="24"/>
        </w:rPr>
        <w:t xml:space="preserve">en el laboratorio de bioensayos del Instituto de Acuicultura de la Universidad de los Llanos (IALL). El clima de la zona se caracteriza por una altura promedio de 418 </w:t>
      </w:r>
      <w:proofErr w:type="spellStart"/>
      <w:r w:rsidRPr="00FB2F75">
        <w:rPr>
          <w:rFonts w:ascii="Arial" w:hAnsi="Arial" w:cs="Arial"/>
          <w:sz w:val="24"/>
          <w:szCs w:val="24"/>
        </w:rPr>
        <w:t>m.s.n.m</w:t>
      </w:r>
      <w:proofErr w:type="spellEnd"/>
      <w:r w:rsidRPr="00FB2F75">
        <w:rPr>
          <w:rFonts w:ascii="Arial" w:hAnsi="Arial" w:cs="Arial"/>
          <w:sz w:val="24"/>
          <w:szCs w:val="24"/>
        </w:rPr>
        <w:t xml:space="preserve">, temperatura entre 19 y 33,3 °C, precipitación anual entre 1900 y 2300 mm y </w:t>
      </w:r>
      <w:r w:rsidR="00193BAD">
        <w:rPr>
          <w:rFonts w:ascii="Arial" w:hAnsi="Arial" w:cs="Arial"/>
          <w:sz w:val="24"/>
          <w:szCs w:val="24"/>
        </w:rPr>
        <w:t xml:space="preserve">humedad relativa del 75% (IDEAM, </w:t>
      </w:r>
      <w:r w:rsidRPr="00FB2F75">
        <w:rPr>
          <w:rFonts w:ascii="Arial" w:hAnsi="Arial" w:cs="Arial"/>
          <w:sz w:val="24"/>
          <w:szCs w:val="24"/>
        </w:rPr>
        <w:t>2010). E</w:t>
      </w:r>
      <w:r w:rsidR="006B106F">
        <w:rPr>
          <w:rFonts w:ascii="Arial" w:hAnsi="Arial" w:cs="Arial"/>
          <w:sz w:val="24"/>
          <w:szCs w:val="24"/>
        </w:rPr>
        <w:t>l procesamiento de muestras se</w:t>
      </w:r>
      <w:r w:rsidRPr="00FB2F75">
        <w:rPr>
          <w:rFonts w:ascii="Arial" w:hAnsi="Arial" w:cs="Arial"/>
          <w:sz w:val="24"/>
          <w:szCs w:val="24"/>
        </w:rPr>
        <w:t xml:space="preserve"> realiz</w:t>
      </w:r>
      <w:r w:rsidR="006B106F">
        <w:rPr>
          <w:rFonts w:ascii="Arial" w:hAnsi="Arial" w:cs="Arial"/>
          <w:sz w:val="24"/>
          <w:szCs w:val="24"/>
        </w:rPr>
        <w:t>ó</w:t>
      </w:r>
      <w:r w:rsidRPr="00FB2F75">
        <w:rPr>
          <w:rFonts w:ascii="Arial" w:hAnsi="Arial" w:cs="Arial"/>
          <w:sz w:val="24"/>
          <w:szCs w:val="24"/>
        </w:rPr>
        <w:t xml:space="preserve"> en las</w:t>
      </w:r>
      <w:r w:rsidR="006B106F">
        <w:rPr>
          <w:rFonts w:ascii="Arial" w:hAnsi="Arial" w:cs="Arial"/>
          <w:sz w:val="24"/>
          <w:szCs w:val="24"/>
        </w:rPr>
        <w:t xml:space="preserve"> instalaciones del grupo </w:t>
      </w:r>
      <w:r w:rsidR="00955CA9" w:rsidRPr="00955CA9">
        <w:rPr>
          <w:rFonts w:ascii="Arial" w:hAnsi="Arial" w:cs="Arial"/>
          <w:sz w:val="24"/>
          <w:szCs w:val="24"/>
        </w:rPr>
        <w:t xml:space="preserve">de investigación </w:t>
      </w:r>
      <w:proofErr w:type="spellStart"/>
      <w:r w:rsidR="00955CA9" w:rsidRPr="00955CA9">
        <w:rPr>
          <w:rFonts w:ascii="Arial" w:hAnsi="Arial" w:cs="Arial"/>
          <w:sz w:val="24"/>
          <w:szCs w:val="24"/>
        </w:rPr>
        <w:t>BioTox</w:t>
      </w:r>
      <w:proofErr w:type="spellEnd"/>
      <w:r w:rsidR="00955CA9" w:rsidRPr="00955CA9">
        <w:rPr>
          <w:rFonts w:ascii="Arial" w:hAnsi="Arial" w:cs="Arial"/>
          <w:sz w:val="24"/>
          <w:szCs w:val="24"/>
        </w:rPr>
        <w:t>, adscrito a la Escuela de Ciencias Animales de la Facultad de Ciencias Agropecuarias y Recursos Naturales.</w:t>
      </w:r>
    </w:p>
    <w:p w:rsidR="00955CA9" w:rsidRPr="00F4210D" w:rsidRDefault="00955CA9" w:rsidP="00451975">
      <w:pPr>
        <w:autoSpaceDE w:val="0"/>
        <w:autoSpaceDN w:val="0"/>
        <w:adjustRightInd w:val="0"/>
        <w:spacing w:before="120" w:after="120" w:line="240" w:lineRule="auto"/>
        <w:jc w:val="both"/>
        <w:rPr>
          <w:rFonts w:ascii="Arial" w:hAnsi="Arial" w:cs="Arial"/>
          <w:sz w:val="24"/>
          <w:szCs w:val="24"/>
        </w:rPr>
      </w:pPr>
    </w:p>
    <w:p w:rsidR="005355B8" w:rsidRDefault="005355B8" w:rsidP="00451975">
      <w:pPr>
        <w:pStyle w:val="Ttulo2"/>
        <w:spacing w:before="120" w:after="120" w:line="240" w:lineRule="auto"/>
      </w:pPr>
      <w:bookmarkStart w:id="11" w:name="_Toc471441381"/>
      <w:r w:rsidRPr="00FB2F75">
        <w:t>Diseño Experimental</w:t>
      </w:r>
      <w:bookmarkEnd w:id="11"/>
    </w:p>
    <w:p w:rsidR="00FB2F75" w:rsidRPr="00FB2F75" w:rsidRDefault="00FB2F75" w:rsidP="00451975">
      <w:pPr>
        <w:spacing w:before="120" w:after="120" w:line="240" w:lineRule="auto"/>
        <w:jc w:val="both"/>
        <w:rPr>
          <w:rFonts w:ascii="Arial" w:hAnsi="Arial" w:cs="Arial"/>
          <w:sz w:val="24"/>
          <w:szCs w:val="24"/>
        </w:rPr>
      </w:pPr>
      <w:r w:rsidRPr="00FB2F75">
        <w:rPr>
          <w:rFonts w:ascii="Arial" w:hAnsi="Arial" w:cs="Arial"/>
          <w:sz w:val="24"/>
          <w:szCs w:val="24"/>
        </w:rPr>
        <w:t xml:space="preserve">El experimento consistió en una exposición subaguda a </w:t>
      </w:r>
      <w:r w:rsidR="009A113E">
        <w:rPr>
          <w:rFonts w:ascii="Arial" w:hAnsi="Arial" w:cs="Arial"/>
          <w:sz w:val="24"/>
        </w:rPr>
        <w:t>PHE</w:t>
      </w:r>
      <w:r w:rsidRPr="00FB2F75">
        <w:rPr>
          <w:rFonts w:ascii="Arial" w:hAnsi="Arial" w:cs="Arial"/>
          <w:sz w:val="24"/>
          <w:szCs w:val="24"/>
        </w:rPr>
        <w:t xml:space="preserve"> durante 21 días de exposición, usando 20 unidades experimentales distribuidas en 4 tratamientos con 5 réplicas cada una con 3 individuos, siendo la réplica el acuario </w:t>
      </w:r>
      <w:r w:rsidRPr="00FB2F75">
        <w:rPr>
          <w:rFonts w:ascii="Arial" w:hAnsi="Arial" w:cs="Arial"/>
          <w:color w:val="000000"/>
          <w:sz w:val="24"/>
          <w:szCs w:val="24"/>
        </w:rPr>
        <w:t xml:space="preserve">(Figura 1), con capacidad de 20 litros. </w:t>
      </w:r>
      <w:r w:rsidRPr="00FB2F75">
        <w:rPr>
          <w:rFonts w:ascii="Arial" w:hAnsi="Arial" w:cs="Arial"/>
          <w:sz w:val="24"/>
          <w:szCs w:val="24"/>
        </w:rPr>
        <w:t xml:space="preserve">Se realizaron tres muestreos a </w:t>
      </w:r>
      <w:r w:rsidR="001E0FBE" w:rsidRPr="00FB2F75">
        <w:rPr>
          <w:rFonts w:ascii="Arial" w:hAnsi="Arial" w:cs="Arial"/>
          <w:sz w:val="24"/>
          <w:szCs w:val="24"/>
        </w:rPr>
        <w:t>los</w:t>
      </w:r>
      <w:r w:rsidRPr="00FB2F75">
        <w:rPr>
          <w:rFonts w:ascii="Arial" w:hAnsi="Arial" w:cs="Arial"/>
          <w:sz w:val="24"/>
          <w:szCs w:val="24"/>
        </w:rPr>
        <w:t xml:space="preserve"> 0, 11 y 21 días de exposición.</w:t>
      </w:r>
    </w:p>
    <w:p w:rsidR="00FB2F75" w:rsidRPr="00FB2F75" w:rsidRDefault="00FB2F75" w:rsidP="00451975">
      <w:pPr>
        <w:spacing w:before="120" w:after="120" w:line="240" w:lineRule="auto"/>
        <w:jc w:val="both"/>
        <w:rPr>
          <w:rFonts w:ascii="Arial" w:hAnsi="Arial" w:cs="Arial"/>
          <w:sz w:val="24"/>
          <w:szCs w:val="24"/>
        </w:rPr>
      </w:pPr>
      <w:r w:rsidRPr="00FB2F75">
        <w:rPr>
          <w:rFonts w:ascii="Arial" w:hAnsi="Arial" w:cs="Arial"/>
          <w:sz w:val="24"/>
          <w:szCs w:val="24"/>
        </w:rPr>
        <w:t xml:space="preserve">El </w:t>
      </w:r>
      <w:r w:rsidR="009A113E">
        <w:rPr>
          <w:rFonts w:ascii="Arial" w:hAnsi="Arial" w:cs="Arial"/>
          <w:sz w:val="24"/>
        </w:rPr>
        <w:t>PHE</w:t>
      </w:r>
      <w:r w:rsidRPr="00FB2F75">
        <w:rPr>
          <w:rFonts w:ascii="Arial" w:hAnsi="Arial" w:cs="Arial"/>
          <w:sz w:val="24"/>
          <w:szCs w:val="24"/>
        </w:rPr>
        <w:t xml:space="preserve"> (98% pureza, Sigma-Aldrich, CAS </w:t>
      </w:r>
      <w:proofErr w:type="spellStart"/>
      <w:r w:rsidRPr="00FB2F75">
        <w:rPr>
          <w:rFonts w:ascii="Arial" w:hAnsi="Arial" w:cs="Arial"/>
          <w:sz w:val="24"/>
          <w:szCs w:val="24"/>
        </w:rPr>
        <w:t>Number</w:t>
      </w:r>
      <w:proofErr w:type="spellEnd"/>
      <w:r w:rsidRPr="00FB2F75">
        <w:rPr>
          <w:rFonts w:ascii="Arial" w:hAnsi="Arial" w:cs="Arial"/>
          <w:sz w:val="24"/>
          <w:szCs w:val="24"/>
        </w:rPr>
        <w:t xml:space="preserve"> 85-01-8) se diluyó en aceite vegetal de canola (Corredor-Santamaría et al., 2012) y a partir de una solución stock se realizaron diluciones para obtener las concentracione</w:t>
      </w:r>
      <w:r w:rsidR="00E21877">
        <w:rPr>
          <w:rFonts w:ascii="Arial" w:hAnsi="Arial" w:cs="Arial"/>
          <w:sz w:val="24"/>
          <w:szCs w:val="24"/>
        </w:rPr>
        <w:t>s de los demás tratamientos: 10</w:t>
      </w:r>
      <w:r w:rsidRPr="00FB2F75">
        <w:rPr>
          <w:rFonts w:ascii="Arial" w:hAnsi="Arial" w:cs="Arial"/>
          <w:sz w:val="24"/>
          <w:szCs w:val="24"/>
        </w:rPr>
        <w:t>, 1</w:t>
      </w:r>
      <w:r w:rsidR="00E21877">
        <w:rPr>
          <w:rFonts w:ascii="Arial" w:hAnsi="Arial" w:cs="Arial"/>
          <w:sz w:val="24"/>
          <w:szCs w:val="24"/>
        </w:rPr>
        <w:t xml:space="preserve">,0 y </w:t>
      </w:r>
      <w:r w:rsidRPr="00FB2F75">
        <w:rPr>
          <w:rFonts w:ascii="Arial" w:hAnsi="Arial" w:cs="Arial"/>
          <w:sz w:val="24"/>
          <w:szCs w:val="24"/>
        </w:rPr>
        <w:t>0</w:t>
      </w:r>
      <w:r w:rsidR="00E21877">
        <w:rPr>
          <w:rFonts w:ascii="Arial" w:hAnsi="Arial" w:cs="Arial"/>
          <w:sz w:val="24"/>
          <w:szCs w:val="24"/>
        </w:rPr>
        <w:t>,1</w:t>
      </w:r>
      <w:r w:rsidR="00607EBD">
        <w:rPr>
          <w:rFonts w:ascii="Arial" w:hAnsi="Arial" w:cs="Arial"/>
          <w:sz w:val="24"/>
          <w:szCs w:val="24"/>
        </w:rPr>
        <w:t xml:space="preserve"> µg/g pes</w:t>
      </w:r>
      <w:r w:rsidR="00223811">
        <w:rPr>
          <w:rFonts w:ascii="Arial" w:hAnsi="Arial" w:cs="Arial"/>
          <w:sz w:val="24"/>
          <w:szCs w:val="24"/>
        </w:rPr>
        <w:t>o y el grupo control se inyectó</w:t>
      </w:r>
      <w:r w:rsidR="00607EBD">
        <w:rPr>
          <w:rFonts w:ascii="Arial" w:hAnsi="Arial" w:cs="Arial"/>
          <w:sz w:val="24"/>
          <w:szCs w:val="24"/>
        </w:rPr>
        <w:t xml:space="preserve"> con aceite vegetal de canola. </w:t>
      </w:r>
      <w:r w:rsidRPr="00FB2F75">
        <w:rPr>
          <w:rFonts w:ascii="Arial" w:hAnsi="Arial" w:cs="Arial"/>
          <w:sz w:val="24"/>
          <w:szCs w:val="24"/>
        </w:rPr>
        <w:t>Para el procedimiento de inyección e inicio de fase experimental, los animales se anestesiaron con 2-fenoxietanol (500 ppm), se pesaron y con este dato se calculó la cantidad de compuesto diluido a aplicar por medio de jeringas de insulina en la región antero-ventral detrás de la aleta caudal.</w:t>
      </w:r>
    </w:p>
    <w:p w:rsidR="00FB2F75" w:rsidRPr="00B0434C" w:rsidRDefault="00FB2F75" w:rsidP="00451975">
      <w:pPr>
        <w:spacing w:before="120" w:after="120" w:line="240" w:lineRule="auto"/>
        <w:jc w:val="both"/>
        <w:rPr>
          <w:rFonts w:ascii="Arial" w:hAnsi="Arial" w:cs="Arial"/>
          <w:color w:val="000000"/>
          <w:sz w:val="24"/>
          <w:szCs w:val="24"/>
        </w:rPr>
      </w:pPr>
      <w:r w:rsidRPr="00FB2F75">
        <w:rPr>
          <w:rFonts w:ascii="Arial" w:hAnsi="Arial" w:cs="Arial"/>
          <w:sz w:val="24"/>
          <w:szCs w:val="24"/>
        </w:rPr>
        <w:t xml:space="preserve">Durante el desarrollo de la fase experimental se tomaron </w:t>
      </w:r>
      <w:r w:rsidRPr="00FB2F75">
        <w:rPr>
          <w:rFonts w:ascii="Arial" w:hAnsi="Arial" w:cs="Arial"/>
          <w:color w:val="000000"/>
          <w:sz w:val="24"/>
          <w:szCs w:val="24"/>
        </w:rPr>
        <w:t xml:space="preserve">los parámetros de calidad del agua cada tercer día evaluando temperatura de agua, oxígeno disuelto y pH, usando un </w:t>
      </w:r>
      <w:proofErr w:type="spellStart"/>
      <w:r w:rsidRPr="00FB2F75">
        <w:rPr>
          <w:rFonts w:ascii="Arial" w:hAnsi="Arial" w:cs="Arial"/>
          <w:color w:val="000000"/>
          <w:sz w:val="24"/>
          <w:szCs w:val="24"/>
        </w:rPr>
        <w:t>ox</w:t>
      </w:r>
      <w:r w:rsidR="00F05B9D">
        <w:rPr>
          <w:rFonts w:ascii="Arial" w:hAnsi="Arial" w:cs="Arial"/>
          <w:color w:val="000000"/>
          <w:sz w:val="24"/>
          <w:szCs w:val="24"/>
        </w:rPr>
        <w:t>í</w:t>
      </w:r>
      <w:r w:rsidRPr="00FB2F75">
        <w:rPr>
          <w:rFonts w:ascii="Arial" w:hAnsi="Arial" w:cs="Arial"/>
          <w:color w:val="000000"/>
          <w:sz w:val="24"/>
          <w:szCs w:val="24"/>
        </w:rPr>
        <w:t>metro</w:t>
      </w:r>
      <w:proofErr w:type="spellEnd"/>
      <w:r w:rsidRPr="00FB2F75">
        <w:rPr>
          <w:rFonts w:ascii="Arial" w:hAnsi="Arial" w:cs="Arial"/>
          <w:color w:val="000000"/>
          <w:sz w:val="24"/>
          <w:szCs w:val="24"/>
        </w:rPr>
        <w:t xml:space="preserve"> Milwaukee y un pH metro </w:t>
      </w:r>
      <w:proofErr w:type="spellStart"/>
      <w:r w:rsidRPr="00FB2F75">
        <w:rPr>
          <w:rFonts w:ascii="Arial" w:hAnsi="Arial" w:cs="Arial"/>
          <w:color w:val="000000"/>
          <w:sz w:val="24"/>
          <w:szCs w:val="24"/>
        </w:rPr>
        <w:t>Hanna</w:t>
      </w:r>
      <w:proofErr w:type="spellEnd"/>
      <w:r w:rsidRPr="00FB2F75">
        <w:rPr>
          <w:rFonts w:ascii="Arial" w:hAnsi="Arial" w:cs="Arial"/>
          <w:color w:val="000000"/>
          <w:sz w:val="24"/>
          <w:szCs w:val="24"/>
        </w:rPr>
        <w:t>.</w:t>
      </w:r>
    </w:p>
    <w:p w:rsidR="00FB2F75" w:rsidRPr="00772254" w:rsidRDefault="00FB2F75" w:rsidP="00451975">
      <w:pPr>
        <w:pStyle w:val="Prrafodelista"/>
        <w:spacing w:before="120" w:after="120" w:line="240" w:lineRule="auto"/>
        <w:contextualSpacing w:val="0"/>
        <w:jc w:val="center"/>
        <w:rPr>
          <w:rFonts w:ascii="Arial" w:hAnsi="Arial" w:cs="Arial"/>
          <w:noProof/>
          <w:sz w:val="24"/>
          <w:szCs w:val="24"/>
        </w:rPr>
      </w:pPr>
      <w:r w:rsidRPr="00772254">
        <w:rPr>
          <w:rFonts w:ascii="Arial" w:hAnsi="Arial" w:cs="Arial"/>
          <w:noProof/>
          <w:sz w:val="24"/>
          <w:szCs w:val="24"/>
        </w:rPr>
        <w:lastRenderedPageBreak/>
        <w:drawing>
          <wp:inline distT="0" distB="0" distL="0" distR="0">
            <wp:extent cx="2637578" cy="1978184"/>
            <wp:effectExtent l="38100" t="38100" r="29845" b="41275"/>
            <wp:docPr id="7" name="Imagen 7" descr="F:\EPI CACHAMA\Fotos proyecto\final de experimento\IMG_20150828_12044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PI CACHAMA\Fotos proyecto\final de experimento\IMG_20150828_1204459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748" cy="1979812"/>
                    </a:xfrm>
                    <a:prstGeom prst="rect">
                      <a:avLst/>
                    </a:prstGeom>
                    <a:noFill/>
                    <a:ln w="38100">
                      <a:solidFill>
                        <a:schemeClr val="tx1"/>
                      </a:solidFill>
                      <a:prstDash val="solid"/>
                    </a:ln>
                  </pic:spPr>
                </pic:pic>
              </a:graphicData>
            </a:graphic>
          </wp:inline>
        </w:drawing>
      </w:r>
    </w:p>
    <w:p w:rsidR="00F4210D" w:rsidRPr="00160B15" w:rsidRDefault="0076122C" w:rsidP="00451975">
      <w:pPr>
        <w:pStyle w:val="Epgrafe"/>
        <w:jc w:val="both"/>
        <w:rPr>
          <w:rFonts w:ascii="Arial" w:hAnsi="Arial" w:cs="Arial"/>
          <w:i w:val="0"/>
          <w:color w:val="auto"/>
          <w:sz w:val="24"/>
          <w:szCs w:val="24"/>
        </w:rPr>
      </w:pPr>
      <w:bookmarkStart w:id="12" w:name="_Toc474141207"/>
      <w:r w:rsidRPr="00772254">
        <w:rPr>
          <w:rFonts w:ascii="Arial" w:hAnsi="Arial" w:cs="Arial"/>
          <w:b/>
          <w:i w:val="0"/>
          <w:color w:val="auto"/>
          <w:sz w:val="24"/>
          <w:szCs w:val="24"/>
        </w:rPr>
        <w:t xml:space="preserve">Figura </w:t>
      </w:r>
      <w:r w:rsidR="009F7CD3" w:rsidRPr="00772254">
        <w:rPr>
          <w:rFonts w:ascii="Arial" w:hAnsi="Arial" w:cs="Arial"/>
          <w:b/>
          <w:i w:val="0"/>
          <w:color w:val="auto"/>
          <w:sz w:val="24"/>
          <w:szCs w:val="24"/>
        </w:rPr>
        <w:fldChar w:fldCharType="begin"/>
      </w:r>
      <w:r w:rsidRPr="00772254">
        <w:rPr>
          <w:rFonts w:ascii="Arial" w:hAnsi="Arial" w:cs="Arial"/>
          <w:b/>
          <w:i w:val="0"/>
          <w:color w:val="auto"/>
          <w:sz w:val="24"/>
          <w:szCs w:val="24"/>
        </w:rPr>
        <w:instrText xml:space="preserve"> SEQ Figura \* ARABIC </w:instrText>
      </w:r>
      <w:r w:rsidR="009F7CD3" w:rsidRPr="00772254">
        <w:rPr>
          <w:rFonts w:ascii="Arial" w:hAnsi="Arial" w:cs="Arial"/>
          <w:b/>
          <w:i w:val="0"/>
          <w:color w:val="auto"/>
          <w:sz w:val="24"/>
          <w:szCs w:val="24"/>
        </w:rPr>
        <w:fldChar w:fldCharType="separate"/>
      </w:r>
      <w:r w:rsidR="00E061C0">
        <w:rPr>
          <w:rFonts w:ascii="Arial" w:hAnsi="Arial" w:cs="Arial"/>
          <w:b/>
          <w:i w:val="0"/>
          <w:noProof/>
          <w:color w:val="auto"/>
          <w:sz w:val="24"/>
          <w:szCs w:val="24"/>
        </w:rPr>
        <w:t>1</w:t>
      </w:r>
      <w:r w:rsidR="009F7CD3" w:rsidRPr="00772254">
        <w:rPr>
          <w:rFonts w:ascii="Arial" w:hAnsi="Arial" w:cs="Arial"/>
          <w:b/>
          <w:i w:val="0"/>
          <w:color w:val="auto"/>
          <w:sz w:val="24"/>
          <w:szCs w:val="24"/>
        </w:rPr>
        <w:fldChar w:fldCharType="end"/>
      </w:r>
      <w:r w:rsidR="0020347D" w:rsidRPr="00772254">
        <w:rPr>
          <w:rFonts w:ascii="Arial" w:hAnsi="Arial" w:cs="Arial"/>
          <w:b/>
          <w:i w:val="0"/>
          <w:color w:val="auto"/>
          <w:sz w:val="24"/>
          <w:szCs w:val="24"/>
        </w:rPr>
        <w:t xml:space="preserve">. </w:t>
      </w:r>
      <w:r w:rsidR="00FB2F75" w:rsidRPr="00772254">
        <w:rPr>
          <w:rFonts w:ascii="Arial" w:hAnsi="Arial" w:cs="Arial"/>
          <w:i w:val="0"/>
          <w:color w:val="auto"/>
          <w:sz w:val="24"/>
          <w:szCs w:val="24"/>
        </w:rPr>
        <w:t>Acuario experimental de vidrio usado para la ejecución del proyecto.</w:t>
      </w:r>
      <w:bookmarkEnd w:id="12"/>
    </w:p>
    <w:p w:rsidR="00FB2F75" w:rsidRPr="00FB2F75" w:rsidRDefault="002B3592" w:rsidP="00451975">
      <w:pPr>
        <w:pStyle w:val="Ttulo2"/>
        <w:spacing w:before="120" w:after="120" w:line="240" w:lineRule="auto"/>
      </w:pPr>
      <w:bookmarkStart w:id="13" w:name="_Toc471441382"/>
      <w:r>
        <w:t>Obtención de m</w:t>
      </w:r>
      <w:r w:rsidR="005355B8" w:rsidRPr="00FB2F75">
        <w:t>uestras</w:t>
      </w:r>
      <w:bookmarkEnd w:id="13"/>
    </w:p>
    <w:p w:rsidR="00FB2F75" w:rsidRPr="00B0434C" w:rsidRDefault="00FB2F75" w:rsidP="00451975">
      <w:pPr>
        <w:autoSpaceDE w:val="0"/>
        <w:autoSpaceDN w:val="0"/>
        <w:adjustRightInd w:val="0"/>
        <w:spacing w:before="120" w:after="120" w:line="240" w:lineRule="auto"/>
        <w:jc w:val="both"/>
        <w:rPr>
          <w:rFonts w:ascii="Arial" w:hAnsi="Arial" w:cs="Arial"/>
          <w:sz w:val="24"/>
          <w:szCs w:val="24"/>
          <w:lang w:val="es-ES_tradnl"/>
        </w:rPr>
      </w:pPr>
      <w:r>
        <w:rPr>
          <w:rFonts w:ascii="Arial" w:hAnsi="Arial" w:cs="Arial"/>
          <w:sz w:val="24"/>
          <w:szCs w:val="24"/>
        </w:rPr>
        <w:t xml:space="preserve">En cada uno de los tiempos de </w:t>
      </w:r>
      <w:r w:rsidRPr="00B0434C">
        <w:rPr>
          <w:rFonts w:ascii="Arial" w:hAnsi="Arial" w:cs="Arial"/>
          <w:sz w:val="24"/>
          <w:szCs w:val="24"/>
        </w:rPr>
        <w:t>muestreo</w:t>
      </w:r>
      <w:r w:rsidR="00E21877" w:rsidRPr="00FB2F75">
        <w:rPr>
          <w:rFonts w:ascii="Arial" w:hAnsi="Arial" w:cs="Arial"/>
          <w:sz w:val="24"/>
          <w:szCs w:val="24"/>
        </w:rPr>
        <w:t>0, 11 y 21 días de exposición</w:t>
      </w:r>
      <w:r w:rsidR="00B27C4C">
        <w:rPr>
          <w:rFonts w:ascii="Arial" w:hAnsi="Arial" w:cs="Arial"/>
          <w:sz w:val="24"/>
          <w:szCs w:val="24"/>
        </w:rPr>
        <w:t xml:space="preserve">, </w:t>
      </w:r>
      <w:r w:rsidR="00E21877">
        <w:rPr>
          <w:rFonts w:ascii="Arial" w:hAnsi="Arial" w:cs="Arial"/>
          <w:sz w:val="24"/>
          <w:szCs w:val="24"/>
        </w:rPr>
        <w:t xml:space="preserve">los </w:t>
      </w:r>
      <w:r>
        <w:rPr>
          <w:rFonts w:ascii="Arial" w:hAnsi="Arial" w:cs="Arial"/>
          <w:sz w:val="24"/>
          <w:szCs w:val="24"/>
        </w:rPr>
        <w:t xml:space="preserve">peces fueron </w:t>
      </w:r>
      <w:r w:rsidRPr="00B0434C">
        <w:rPr>
          <w:rFonts w:ascii="Arial" w:hAnsi="Arial" w:cs="Arial"/>
          <w:sz w:val="24"/>
          <w:szCs w:val="24"/>
          <w:lang w:val="es-ES_tradnl"/>
        </w:rPr>
        <w:t>anestesia</w:t>
      </w:r>
      <w:r>
        <w:rPr>
          <w:rFonts w:ascii="Arial" w:hAnsi="Arial" w:cs="Arial"/>
          <w:sz w:val="24"/>
          <w:szCs w:val="24"/>
          <w:lang w:val="es-ES_tradnl"/>
        </w:rPr>
        <w:t>dos</w:t>
      </w:r>
      <w:r w:rsidRPr="00B0434C">
        <w:rPr>
          <w:rFonts w:ascii="Arial" w:hAnsi="Arial" w:cs="Arial"/>
          <w:sz w:val="24"/>
          <w:szCs w:val="24"/>
          <w:lang w:val="es-ES_tradnl"/>
        </w:rPr>
        <w:t xml:space="preserve"> con 500 ppm de </w:t>
      </w:r>
      <w:proofErr w:type="spellStart"/>
      <w:r w:rsidRPr="00B0434C">
        <w:rPr>
          <w:rFonts w:ascii="Arial" w:hAnsi="Arial" w:cs="Arial"/>
          <w:sz w:val="24"/>
          <w:szCs w:val="24"/>
          <w:lang w:val="es-ES_tradnl"/>
        </w:rPr>
        <w:t>fenoxieta</w:t>
      </w:r>
      <w:r>
        <w:rPr>
          <w:rFonts w:ascii="Arial" w:hAnsi="Arial" w:cs="Arial"/>
          <w:sz w:val="24"/>
          <w:szCs w:val="24"/>
          <w:lang w:val="es-ES_tradnl"/>
        </w:rPr>
        <w:t>nol</w:t>
      </w:r>
      <w:proofErr w:type="spellEnd"/>
      <w:r>
        <w:rPr>
          <w:rFonts w:ascii="Arial" w:hAnsi="Arial" w:cs="Arial"/>
          <w:sz w:val="24"/>
          <w:szCs w:val="24"/>
          <w:lang w:val="es-ES_tradnl"/>
        </w:rPr>
        <w:t xml:space="preserve">, para facilitar el manejo, </w:t>
      </w:r>
      <w:r w:rsidRPr="00B0434C">
        <w:rPr>
          <w:rFonts w:ascii="Arial" w:hAnsi="Arial" w:cs="Arial"/>
          <w:sz w:val="24"/>
          <w:szCs w:val="24"/>
          <w:lang w:val="es-ES_tradnl"/>
        </w:rPr>
        <w:t>tom</w:t>
      </w:r>
      <w:r>
        <w:rPr>
          <w:rFonts w:ascii="Arial" w:hAnsi="Arial" w:cs="Arial"/>
          <w:sz w:val="24"/>
          <w:szCs w:val="24"/>
          <w:lang w:val="es-ES_tradnl"/>
        </w:rPr>
        <w:t xml:space="preserve">ar las variables </w:t>
      </w:r>
      <w:proofErr w:type="spellStart"/>
      <w:r>
        <w:rPr>
          <w:rFonts w:ascii="Arial" w:hAnsi="Arial" w:cs="Arial"/>
          <w:sz w:val="24"/>
          <w:szCs w:val="24"/>
          <w:lang w:val="es-ES_tradnl"/>
        </w:rPr>
        <w:t>morfomét</w:t>
      </w:r>
      <w:r w:rsidRPr="00F14B7F">
        <w:rPr>
          <w:rFonts w:ascii="Arial" w:hAnsi="Arial" w:cs="Arial"/>
          <w:sz w:val="24"/>
          <w:szCs w:val="24"/>
          <w:lang w:val="es-ES_tradnl"/>
        </w:rPr>
        <w:t>ricas</w:t>
      </w:r>
      <w:proofErr w:type="spellEnd"/>
      <w:r w:rsidRPr="00F14B7F">
        <w:rPr>
          <w:rFonts w:ascii="Arial" w:hAnsi="Arial" w:cs="Arial"/>
          <w:sz w:val="24"/>
          <w:szCs w:val="24"/>
          <w:lang w:val="es-ES_tradnl"/>
        </w:rPr>
        <w:t xml:space="preserve"> (peso, talla) del individuo (Figura 2</w:t>
      </w:r>
      <w:proofErr w:type="gramStart"/>
      <w:r w:rsidRPr="00F14B7F">
        <w:rPr>
          <w:rFonts w:ascii="Arial" w:hAnsi="Arial" w:cs="Arial"/>
          <w:sz w:val="24"/>
          <w:szCs w:val="24"/>
          <w:lang w:val="es-ES_tradnl"/>
        </w:rPr>
        <w:t>)y</w:t>
      </w:r>
      <w:proofErr w:type="gramEnd"/>
      <w:r w:rsidRPr="00F14B7F">
        <w:rPr>
          <w:rFonts w:ascii="Arial" w:hAnsi="Arial" w:cs="Arial"/>
          <w:sz w:val="24"/>
          <w:szCs w:val="24"/>
          <w:lang w:val="es-ES_tradnl"/>
        </w:rPr>
        <w:t xml:space="preserve"> realizar la colecta de sangre y necropsia</w:t>
      </w:r>
      <w:r w:rsidRPr="00B0434C">
        <w:rPr>
          <w:rFonts w:ascii="Arial" w:hAnsi="Arial" w:cs="Arial"/>
          <w:sz w:val="24"/>
          <w:szCs w:val="24"/>
          <w:lang w:val="es-ES_tradnl"/>
        </w:rPr>
        <w:t xml:space="preserve">. </w:t>
      </w:r>
    </w:p>
    <w:p w:rsidR="00FB2F75" w:rsidRPr="00B0434C" w:rsidRDefault="00FB2F75" w:rsidP="00451975">
      <w:pPr>
        <w:autoSpaceDE w:val="0"/>
        <w:autoSpaceDN w:val="0"/>
        <w:adjustRightInd w:val="0"/>
        <w:spacing w:before="120" w:after="120" w:line="240" w:lineRule="auto"/>
        <w:jc w:val="both"/>
        <w:rPr>
          <w:rFonts w:ascii="Arial" w:hAnsi="Arial" w:cs="Arial"/>
          <w:sz w:val="24"/>
          <w:szCs w:val="24"/>
          <w:lang w:val="es-ES_tradnl"/>
        </w:rPr>
      </w:pPr>
    </w:p>
    <w:tbl>
      <w:tblPr>
        <w:tblStyle w:val="Tablaconcuadrcula"/>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4295"/>
      </w:tblGrid>
      <w:tr w:rsidR="00FB2F75" w:rsidRPr="00A67509" w:rsidTr="00013EF4">
        <w:trPr>
          <w:trHeight w:val="2981"/>
        </w:trPr>
        <w:tc>
          <w:tcPr>
            <w:tcW w:w="5265" w:type="dxa"/>
          </w:tcPr>
          <w:p w:rsidR="00FB2F75" w:rsidRPr="00A67509" w:rsidRDefault="00FB2F75" w:rsidP="00451975">
            <w:pPr>
              <w:spacing w:before="120" w:after="120"/>
              <w:jc w:val="both"/>
              <w:rPr>
                <w:rFonts w:ascii="Arial" w:hAnsi="Arial" w:cs="Arial"/>
                <w:b/>
                <w:sz w:val="24"/>
                <w:szCs w:val="24"/>
              </w:rPr>
            </w:pPr>
            <w:r w:rsidRPr="00A67509">
              <w:rPr>
                <w:rFonts w:ascii="Arial" w:eastAsia="Times New Roman" w:hAnsi="Arial" w:cs="Arial"/>
                <w:noProof/>
                <w:snapToGrid w:val="0"/>
                <w:color w:val="000000"/>
                <w:w w:val="0"/>
                <w:sz w:val="24"/>
                <w:szCs w:val="24"/>
                <w:u w:color="000000"/>
                <w:bdr w:val="none" w:sz="0" w:space="0" w:color="000000"/>
                <w:shd w:val="clear" w:color="000000" w:fill="000000"/>
              </w:rPr>
              <w:drawing>
                <wp:inline distT="0" distB="0" distL="0" distR="0">
                  <wp:extent cx="2879998" cy="1607736"/>
                  <wp:effectExtent l="38100" t="38100" r="34925" b="31115"/>
                  <wp:docPr id="3" name="Imagen 3" descr="F:\EPI CACHAMA\Fotos proyecto\IMG-20150826-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PI CACHAMA\Fotos proyecto\IMG-20150826-WA00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649" b="12891"/>
                          <a:stretch/>
                        </pic:blipFill>
                        <pic:spPr bwMode="auto">
                          <a:xfrm>
                            <a:off x="0" y="0"/>
                            <a:ext cx="2905321" cy="1621873"/>
                          </a:xfrm>
                          <a:prstGeom prst="rect">
                            <a:avLst/>
                          </a:prstGeom>
                          <a:noFill/>
                          <a:ln w="38100">
                            <a:solidFill>
                              <a:schemeClr val="tx1"/>
                            </a:solidFill>
                            <a:prstDash val="solid"/>
                          </a:ln>
                          <a:extLst>
                            <a:ext uri="{53640926-AAD7-44D8-BBD7-CCE9431645EC}">
                              <a14:shadowObscured xmlns:a14="http://schemas.microsoft.com/office/drawing/2010/main"/>
                            </a:ext>
                          </a:extLst>
                        </pic:spPr>
                      </pic:pic>
                    </a:graphicData>
                  </a:graphic>
                </wp:inline>
              </w:drawing>
            </w:r>
            <w:r w:rsidRPr="00A67509">
              <w:rPr>
                <w:rFonts w:ascii="Arial" w:hAnsi="Arial" w:cs="Arial"/>
                <w:b/>
                <w:sz w:val="24"/>
                <w:szCs w:val="24"/>
              </w:rPr>
              <w:t>A</w:t>
            </w:r>
          </w:p>
        </w:tc>
        <w:tc>
          <w:tcPr>
            <w:tcW w:w="4295" w:type="dxa"/>
          </w:tcPr>
          <w:p w:rsidR="00FB2F75" w:rsidRPr="00A67509" w:rsidRDefault="00FB2F75" w:rsidP="00451975">
            <w:pPr>
              <w:spacing w:before="120" w:after="120"/>
              <w:jc w:val="both"/>
              <w:rPr>
                <w:rFonts w:ascii="Arial" w:hAnsi="Arial" w:cs="Arial"/>
                <w:b/>
                <w:sz w:val="24"/>
                <w:szCs w:val="24"/>
              </w:rPr>
            </w:pPr>
            <w:r>
              <w:rPr>
                <w:rFonts w:ascii="Arial" w:hAnsi="Arial" w:cs="Arial"/>
                <w:noProof/>
                <w:sz w:val="24"/>
                <w:szCs w:val="24"/>
              </w:rPr>
              <w:drawing>
                <wp:inline distT="0" distB="0" distL="0" distR="0">
                  <wp:extent cx="2289984" cy="1607736"/>
                  <wp:effectExtent l="38100" t="38100" r="34290" b="311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7284" cy="1633923"/>
                          </a:xfrm>
                          <a:prstGeom prst="rect">
                            <a:avLst/>
                          </a:prstGeom>
                          <a:noFill/>
                          <a:ln w="38100">
                            <a:solidFill>
                              <a:schemeClr val="tx1"/>
                            </a:solidFill>
                            <a:prstDash val="solid"/>
                          </a:ln>
                        </pic:spPr>
                      </pic:pic>
                    </a:graphicData>
                  </a:graphic>
                </wp:inline>
              </w:drawing>
            </w:r>
            <w:r>
              <w:rPr>
                <w:rFonts w:ascii="Arial" w:hAnsi="Arial" w:cs="Arial"/>
                <w:b/>
                <w:sz w:val="24"/>
                <w:szCs w:val="24"/>
              </w:rPr>
              <w:t>B</w:t>
            </w:r>
          </w:p>
        </w:tc>
      </w:tr>
    </w:tbl>
    <w:p w:rsidR="00FB2F75" w:rsidRPr="00772254" w:rsidRDefault="00772254" w:rsidP="00451975">
      <w:pPr>
        <w:pStyle w:val="Epgrafe"/>
        <w:jc w:val="both"/>
        <w:rPr>
          <w:rFonts w:ascii="Arial" w:hAnsi="Arial" w:cs="Arial"/>
          <w:i w:val="0"/>
          <w:color w:val="auto"/>
          <w:sz w:val="24"/>
          <w:szCs w:val="24"/>
        </w:rPr>
      </w:pPr>
      <w:bookmarkStart w:id="14" w:name="_Toc474141208"/>
      <w:r w:rsidRPr="00772254">
        <w:rPr>
          <w:rFonts w:ascii="Arial" w:hAnsi="Arial" w:cs="Arial"/>
          <w:b/>
          <w:i w:val="0"/>
          <w:color w:val="auto"/>
          <w:sz w:val="24"/>
          <w:szCs w:val="24"/>
        </w:rPr>
        <w:t xml:space="preserve">Figura </w:t>
      </w:r>
      <w:r w:rsidR="009F7CD3" w:rsidRPr="00772254">
        <w:rPr>
          <w:rFonts w:ascii="Arial" w:hAnsi="Arial" w:cs="Arial"/>
          <w:b/>
          <w:i w:val="0"/>
          <w:color w:val="auto"/>
          <w:sz w:val="24"/>
          <w:szCs w:val="24"/>
        </w:rPr>
        <w:fldChar w:fldCharType="begin"/>
      </w:r>
      <w:r w:rsidRPr="00772254">
        <w:rPr>
          <w:rFonts w:ascii="Arial" w:hAnsi="Arial" w:cs="Arial"/>
          <w:b/>
          <w:i w:val="0"/>
          <w:color w:val="auto"/>
          <w:sz w:val="24"/>
          <w:szCs w:val="24"/>
        </w:rPr>
        <w:instrText xml:space="preserve"> SEQ Figura \* ARABIC </w:instrText>
      </w:r>
      <w:r w:rsidR="009F7CD3" w:rsidRPr="00772254">
        <w:rPr>
          <w:rFonts w:ascii="Arial" w:hAnsi="Arial" w:cs="Arial"/>
          <w:b/>
          <w:i w:val="0"/>
          <w:color w:val="auto"/>
          <w:sz w:val="24"/>
          <w:szCs w:val="24"/>
        </w:rPr>
        <w:fldChar w:fldCharType="separate"/>
      </w:r>
      <w:r w:rsidR="00E061C0">
        <w:rPr>
          <w:rFonts w:ascii="Arial" w:hAnsi="Arial" w:cs="Arial"/>
          <w:b/>
          <w:i w:val="0"/>
          <w:noProof/>
          <w:color w:val="auto"/>
          <w:sz w:val="24"/>
          <w:szCs w:val="24"/>
        </w:rPr>
        <w:t>2</w:t>
      </w:r>
      <w:r w:rsidR="009F7CD3" w:rsidRPr="00772254">
        <w:rPr>
          <w:rFonts w:ascii="Arial" w:hAnsi="Arial" w:cs="Arial"/>
          <w:b/>
          <w:i w:val="0"/>
          <w:color w:val="auto"/>
          <w:sz w:val="24"/>
          <w:szCs w:val="24"/>
        </w:rPr>
        <w:fldChar w:fldCharType="end"/>
      </w:r>
      <w:r w:rsidR="00FB2F75" w:rsidRPr="00772254">
        <w:rPr>
          <w:rFonts w:ascii="Arial" w:hAnsi="Arial" w:cs="Arial"/>
          <w:b/>
          <w:i w:val="0"/>
          <w:color w:val="auto"/>
          <w:sz w:val="24"/>
          <w:szCs w:val="24"/>
        </w:rPr>
        <w:t>.</w:t>
      </w:r>
      <w:r w:rsidR="00FB2F75" w:rsidRPr="00772254">
        <w:rPr>
          <w:rFonts w:ascii="Arial" w:hAnsi="Arial" w:cs="Arial"/>
          <w:i w:val="0"/>
          <w:color w:val="auto"/>
          <w:sz w:val="24"/>
          <w:szCs w:val="24"/>
        </w:rPr>
        <w:t xml:space="preserve"> Juvenil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772254">
        <w:rPr>
          <w:rFonts w:ascii="Arial" w:hAnsi="Arial" w:cs="Arial"/>
          <w:i w:val="0"/>
          <w:color w:val="auto"/>
          <w:sz w:val="24"/>
          <w:szCs w:val="24"/>
        </w:rPr>
        <w:t xml:space="preserve">) </w:t>
      </w:r>
      <w:r w:rsidR="00FB2F75" w:rsidRPr="00772254">
        <w:rPr>
          <w:rFonts w:ascii="Arial" w:hAnsi="Arial" w:cs="Arial"/>
          <w:b/>
          <w:i w:val="0"/>
          <w:color w:val="auto"/>
          <w:sz w:val="24"/>
          <w:szCs w:val="24"/>
        </w:rPr>
        <w:t xml:space="preserve">A. </w:t>
      </w:r>
      <w:r w:rsidR="00FB2F75" w:rsidRPr="00772254">
        <w:rPr>
          <w:rFonts w:ascii="Arial" w:hAnsi="Arial" w:cs="Arial"/>
          <w:i w:val="0"/>
          <w:color w:val="auto"/>
          <w:sz w:val="24"/>
          <w:szCs w:val="24"/>
        </w:rPr>
        <w:t xml:space="preserve">Bajo anestesia. </w:t>
      </w:r>
      <w:r w:rsidR="00FB2F75" w:rsidRPr="00772254">
        <w:rPr>
          <w:rFonts w:ascii="Arial" w:hAnsi="Arial" w:cs="Arial"/>
          <w:b/>
          <w:i w:val="0"/>
          <w:color w:val="auto"/>
          <w:sz w:val="24"/>
          <w:szCs w:val="24"/>
        </w:rPr>
        <w:t>B.</w:t>
      </w:r>
      <w:r w:rsidR="00FB2F75" w:rsidRPr="00772254">
        <w:rPr>
          <w:rFonts w:ascii="Arial" w:hAnsi="Arial" w:cs="Arial"/>
          <w:i w:val="0"/>
          <w:color w:val="auto"/>
          <w:sz w:val="24"/>
          <w:szCs w:val="24"/>
        </w:rPr>
        <w:t xml:space="preserve"> Procedimiento de biometría.</w:t>
      </w:r>
      <w:bookmarkEnd w:id="14"/>
    </w:p>
    <w:p w:rsidR="00FB2F75" w:rsidRPr="00813392" w:rsidRDefault="00FB2F75" w:rsidP="00451975">
      <w:pPr>
        <w:spacing w:before="120" w:after="240" w:line="240" w:lineRule="auto"/>
        <w:jc w:val="both"/>
        <w:rPr>
          <w:rFonts w:ascii="Calibri" w:eastAsia="Times New Roman" w:hAnsi="Calibri" w:cs="Calibri"/>
          <w:color w:val="000000"/>
          <w:sz w:val="24"/>
          <w:szCs w:val="24"/>
        </w:rPr>
      </w:pPr>
      <w:r w:rsidRPr="00B0434C">
        <w:rPr>
          <w:rFonts w:ascii="Arial" w:hAnsi="Arial" w:cs="Arial"/>
          <w:sz w:val="24"/>
          <w:szCs w:val="24"/>
          <w:lang w:val="es-ES_tradnl"/>
        </w:rPr>
        <w:t xml:space="preserve">Antes de realizar la disección se </w:t>
      </w:r>
      <w:r w:rsidRPr="00B0434C">
        <w:rPr>
          <w:rFonts w:ascii="Arial" w:hAnsi="Arial" w:cs="Arial"/>
          <w:sz w:val="24"/>
          <w:szCs w:val="24"/>
        </w:rPr>
        <w:t xml:space="preserve">tomó </w:t>
      </w:r>
      <w:r>
        <w:rPr>
          <w:rFonts w:ascii="Arial" w:hAnsi="Arial" w:cs="Arial"/>
          <w:sz w:val="24"/>
          <w:szCs w:val="24"/>
        </w:rPr>
        <w:t xml:space="preserve">a través de una aguja </w:t>
      </w:r>
      <w:proofErr w:type="spellStart"/>
      <w:r>
        <w:rPr>
          <w:rFonts w:ascii="Arial" w:hAnsi="Arial" w:cs="Arial"/>
          <w:sz w:val="24"/>
          <w:szCs w:val="24"/>
        </w:rPr>
        <w:t>heparinizada</w:t>
      </w:r>
      <w:proofErr w:type="spellEnd"/>
      <w:r w:rsidR="007D0140">
        <w:rPr>
          <w:rFonts w:ascii="Arial" w:hAnsi="Arial" w:cs="Arial"/>
          <w:sz w:val="24"/>
          <w:szCs w:val="24"/>
        </w:rPr>
        <w:t xml:space="preserve"> </w:t>
      </w:r>
      <w:r w:rsidRPr="00B0434C">
        <w:rPr>
          <w:rFonts w:ascii="Arial" w:hAnsi="Arial" w:cs="Arial"/>
          <w:sz w:val="24"/>
          <w:szCs w:val="24"/>
        </w:rPr>
        <w:t xml:space="preserve">muestra sanguínea </w:t>
      </w:r>
      <w:r>
        <w:rPr>
          <w:rFonts w:ascii="Arial" w:hAnsi="Arial" w:cs="Arial"/>
          <w:sz w:val="24"/>
          <w:szCs w:val="24"/>
        </w:rPr>
        <w:t xml:space="preserve">con el fin de </w:t>
      </w:r>
      <w:r w:rsidRPr="00B0434C">
        <w:rPr>
          <w:rFonts w:ascii="Arial" w:hAnsi="Arial" w:cs="Arial"/>
          <w:sz w:val="24"/>
          <w:szCs w:val="24"/>
        </w:rPr>
        <w:t>realizar el recuento de hematocrito y extendido de sangre</w:t>
      </w:r>
      <w:r>
        <w:rPr>
          <w:rFonts w:ascii="Arial" w:hAnsi="Arial" w:cs="Arial"/>
          <w:sz w:val="24"/>
          <w:szCs w:val="24"/>
        </w:rPr>
        <w:t xml:space="preserve"> para su posterior análisis</w:t>
      </w:r>
      <w:r w:rsidRPr="00B0434C">
        <w:rPr>
          <w:rFonts w:ascii="Arial" w:hAnsi="Arial" w:cs="Arial"/>
          <w:sz w:val="24"/>
          <w:szCs w:val="24"/>
        </w:rPr>
        <w:t>.</w:t>
      </w:r>
      <w:r w:rsidR="007D0140">
        <w:rPr>
          <w:rFonts w:ascii="Arial" w:hAnsi="Arial" w:cs="Arial"/>
          <w:sz w:val="24"/>
          <w:szCs w:val="24"/>
        </w:rPr>
        <w:t xml:space="preserve"> </w:t>
      </w:r>
      <w:r w:rsidR="00813392" w:rsidRPr="00813392">
        <w:rPr>
          <w:rFonts w:ascii="Arial" w:eastAsia="Times New Roman" w:hAnsi="Arial" w:cs="Arial"/>
          <w:color w:val="000000"/>
          <w:sz w:val="24"/>
          <w:szCs w:val="24"/>
        </w:rPr>
        <w:t xml:space="preserve">El hematocrito se cuantificó por centrifugación (7,000 g durante 5 min) </w:t>
      </w:r>
      <w:r w:rsidRPr="00813392">
        <w:rPr>
          <w:rFonts w:ascii="Arial" w:hAnsi="Arial" w:cs="Arial"/>
          <w:sz w:val="24"/>
          <w:szCs w:val="24"/>
          <w:lang w:val="es-ES_tradnl"/>
        </w:rPr>
        <w:t>el mismo día</w:t>
      </w:r>
      <w:r w:rsidRPr="00B0434C">
        <w:rPr>
          <w:rFonts w:ascii="Arial" w:hAnsi="Arial" w:cs="Arial"/>
          <w:sz w:val="24"/>
          <w:szCs w:val="24"/>
          <w:lang w:val="es-ES_tradnl"/>
        </w:rPr>
        <w:t xml:space="preserve"> del muestreo </w:t>
      </w:r>
      <w:r>
        <w:rPr>
          <w:rFonts w:ascii="Arial" w:hAnsi="Arial" w:cs="Arial"/>
          <w:sz w:val="24"/>
          <w:szCs w:val="24"/>
          <w:lang w:val="es-ES_tradnl"/>
        </w:rPr>
        <w:t>con el</w:t>
      </w:r>
      <w:r w:rsidRPr="00F14B7F">
        <w:rPr>
          <w:rFonts w:ascii="Arial" w:hAnsi="Arial" w:cs="Arial"/>
          <w:sz w:val="24"/>
          <w:szCs w:val="24"/>
          <w:lang w:val="es-ES_tradnl"/>
        </w:rPr>
        <w:t xml:space="preserve"> fin de evitar la descomposición de la sangre y </w:t>
      </w:r>
      <w:r>
        <w:rPr>
          <w:rFonts w:ascii="Arial" w:hAnsi="Arial" w:cs="Arial"/>
          <w:sz w:val="24"/>
          <w:szCs w:val="24"/>
          <w:lang w:val="es-ES_tradnl"/>
        </w:rPr>
        <w:t xml:space="preserve">su </w:t>
      </w:r>
      <w:r w:rsidRPr="00F14B7F">
        <w:rPr>
          <w:rFonts w:ascii="Arial" w:hAnsi="Arial" w:cs="Arial"/>
          <w:sz w:val="24"/>
          <w:szCs w:val="24"/>
          <w:lang w:val="es-ES_tradnl"/>
        </w:rPr>
        <w:t>posterior coagulación (Figura 3).</w:t>
      </w:r>
    </w:p>
    <w:tbl>
      <w:tblPr>
        <w:tblStyle w:val="Tablaconcuadrcula"/>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3326"/>
        <w:gridCol w:w="3019"/>
      </w:tblGrid>
      <w:tr w:rsidR="00FB2F75" w:rsidRPr="00A67509" w:rsidTr="00DA6EE9">
        <w:trPr>
          <w:trHeight w:val="3772"/>
        </w:trPr>
        <w:tc>
          <w:tcPr>
            <w:tcW w:w="3326" w:type="dxa"/>
          </w:tcPr>
          <w:p w:rsidR="00FB2F75" w:rsidRPr="00A67509" w:rsidRDefault="00FB2F75" w:rsidP="00451975">
            <w:pPr>
              <w:spacing w:before="120" w:after="120"/>
              <w:jc w:val="center"/>
              <w:rPr>
                <w:rFonts w:ascii="Arial" w:hAnsi="Arial" w:cs="Arial"/>
                <w:b/>
                <w:sz w:val="24"/>
                <w:szCs w:val="24"/>
              </w:rPr>
            </w:pPr>
            <w:r w:rsidRPr="00E218D3">
              <w:rPr>
                <w:rFonts w:ascii="Arial" w:hAnsi="Arial" w:cs="Arial"/>
                <w:noProof/>
                <w:sz w:val="24"/>
                <w:szCs w:val="24"/>
              </w:rPr>
              <w:lastRenderedPageBreak/>
              <w:drawing>
                <wp:inline distT="0" distB="0" distL="0" distR="0">
                  <wp:extent cx="1569879" cy="2093172"/>
                  <wp:effectExtent l="38100" t="38100" r="30480" b="40640"/>
                  <wp:docPr id="15" name="Imagen 15" descr="F:\EPI CACHAMA\Fotos proyecto\final de experimento\IMG_20150828_14522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PI CACHAMA\Fotos proyecto\final de experimento\IMG_20150828_1452269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465" cy="2096620"/>
                          </a:xfrm>
                          <a:prstGeom prst="rect">
                            <a:avLst/>
                          </a:prstGeom>
                          <a:noFill/>
                          <a:ln w="38100">
                            <a:solidFill>
                              <a:schemeClr val="tx1"/>
                            </a:solidFill>
                            <a:prstDash val="solid"/>
                          </a:ln>
                        </pic:spPr>
                      </pic:pic>
                    </a:graphicData>
                  </a:graphic>
                </wp:inline>
              </w:drawing>
            </w:r>
            <w:r>
              <w:rPr>
                <w:rFonts w:ascii="Arial" w:hAnsi="Arial" w:cs="Arial"/>
                <w:b/>
                <w:sz w:val="24"/>
                <w:szCs w:val="24"/>
              </w:rPr>
              <w:t>A</w:t>
            </w:r>
          </w:p>
        </w:tc>
        <w:tc>
          <w:tcPr>
            <w:tcW w:w="3326" w:type="dxa"/>
          </w:tcPr>
          <w:p w:rsidR="00FB2F75" w:rsidRPr="00A67509" w:rsidRDefault="00FB2F75" w:rsidP="00451975">
            <w:pPr>
              <w:spacing w:before="120" w:after="120"/>
              <w:jc w:val="center"/>
              <w:rPr>
                <w:rFonts w:ascii="Arial" w:hAnsi="Arial" w:cs="Arial"/>
                <w:b/>
                <w:sz w:val="24"/>
                <w:szCs w:val="24"/>
              </w:rPr>
            </w:pPr>
            <w:r w:rsidRPr="00E218D3">
              <w:rPr>
                <w:rFonts w:ascii="Arial" w:hAnsi="Arial" w:cs="Arial"/>
                <w:noProof/>
                <w:sz w:val="24"/>
                <w:szCs w:val="24"/>
              </w:rPr>
              <w:drawing>
                <wp:inline distT="0" distB="0" distL="0" distR="0">
                  <wp:extent cx="1556544" cy="2075392"/>
                  <wp:effectExtent l="38100" t="38100" r="43815" b="39370"/>
                  <wp:docPr id="16" name="Imagen 16" descr="F:\EPI CACHAMA\Fotos proyecto\final de experimento\IMG_20150829_1050323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PI CACHAMA\Fotos proyecto\final de experimento\IMG_20150829_105032340_H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095" cy="2082793"/>
                          </a:xfrm>
                          <a:prstGeom prst="rect">
                            <a:avLst/>
                          </a:prstGeom>
                          <a:noFill/>
                          <a:ln w="38100">
                            <a:solidFill>
                              <a:schemeClr val="tx1"/>
                            </a:solidFill>
                            <a:prstDash val="solid"/>
                          </a:ln>
                        </pic:spPr>
                      </pic:pic>
                    </a:graphicData>
                  </a:graphic>
                </wp:inline>
              </w:drawing>
            </w:r>
            <w:r>
              <w:rPr>
                <w:rFonts w:ascii="Arial" w:hAnsi="Arial" w:cs="Arial"/>
                <w:b/>
                <w:sz w:val="24"/>
                <w:szCs w:val="24"/>
              </w:rPr>
              <w:t>B</w:t>
            </w:r>
          </w:p>
        </w:tc>
        <w:tc>
          <w:tcPr>
            <w:tcW w:w="3019" w:type="dxa"/>
          </w:tcPr>
          <w:p w:rsidR="00FB2F75" w:rsidRPr="00A67509" w:rsidRDefault="00FB2F75" w:rsidP="00451975">
            <w:pPr>
              <w:spacing w:before="120" w:after="120"/>
              <w:jc w:val="center"/>
              <w:rPr>
                <w:rFonts w:ascii="Arial" w:hAnsi="Arial" w:cs="Arial"/>
                <w:b/>
                <w:sz w:val="24"/>
                <w:szCs w:val="24"/>
              </w:rPr>
            </w:pPr>
            <w:r w:rsidRPr="00E218D3">
              <w:rPr>
                <w:rFonts w:ascii="Arial" w:hAnsi="Arial" w:cs="Arial"/>
                <w:noProof/>
                <w:sz w:val="24"/>
                <w:szCs w:val="24"/>
              </w:rPr>
              <w:drawing>
                <wp:inline distT="0" distB="0" distL="0" distR="0">
                  <wp:extent cx="1573530" cy="2098040"/>
                  <wp:effectExtent l="38100" t="38100" r="45720" b="35560"/>
                  <wp:docPr id="4" name="Imagen 4" descr="F:\EPI CACHAMA\Fotos proyecto\final de experimento\IMG_20150829_1055341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I CACHAMA\Fotos proyecto\final de experimento\IMG_20150829_105534102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737" cy="2102316"/>
                          </a:xfrm>
                          <a:prstGeom prst="rect">
                            <a:avLst/>
                          </a:prstGeom>
                          <a:noFill/>
                          <a:ln w="38100">
                            <a:solidFill>
                              <a:schemeClr val="tx1"/>
                            </a:solidFill>
                            <a:prstDash val="solid"/>
                          </a:ln>
                        </pic:spPr>
                      </pic:pic>
                    </a:graphicData>
                  </a:graphic>
                </wp:inline>
              </w:drawing>
            </w:r>
            <w:r>
              <w:rPr>
                <w:rFonts w:ascii="Arial" w:hAnsi="Arial" w:cs="Arial"/>
                <w:b/>
                <w:sz w:val="24"/>
                <w:szCs w:val="24"/>
              </w:rPr>
              <w:t>C</w:t>
            </w:r>
          </w:p>
        </w:tc>
      </w:tr>
    </w:tbl>
    <w:p w:rsidR="00FB2F75" w:rsidRPr="00160B15" w:rsidRDefault="00772254" w:rsidP="00451975">
      <w:pPr>
        <w:pStyle w:val="Epgrafe"/>
        <w:jc w:val="both"/>
        <w:rPr>
          <w:rFonts w:ascii="Arial" w:hAnsi="Arial" w:cs="Arial"/>
          <w:i w:val="0"/>
          <w:color w:val="auto"/>
          <w:sz w:val="24"/>
          <w:szCs w:val="24"/>
        </w:rPr>
      </w:pPr>
      <w:bookmarkStart w:id="15" w:name="_Toc474141209"/>
      <w:r w:rsidRPr="00160B15">
        <w:rPr>
          <w:rFonts w:ascii="Arial" w:hAnsi="Arial" w:cs="Arial"/>
          <w:b/>
          <w:i w:val="0"/>
          <w:color w:val="auto"/>
          <w:sz w:val="24"/>
          <w:szCs w:val="24"/>
        </w:rPr>
        <w:t xml:space="preserve">Figura </w:t>
      </w:r>
      <w:r w:rsidR="009F7CD3" w:rsidRPr="00160B15">
        <w:rPr>
          <w:rFonts w:ascii="Arial" w:hAnsi="Arial" w:cs="Arial"/>
          <w:b/>
          <w:i w:val="0"/>
          <w:color w:val="auto"/>
          <w:sz w:val="24"/>
          <w:szCs w:val="24"/>
        </w:rPr>
        <w:fldChar w:fldCharType="begin"/>
      </w:r>
      <w:r w:rsidRPr="00160B15">
        <w:rPr>
          <w:rFonts w:ascii="Arial" w:hAnsi="Arial" w:cs="Arial"/>
          <w:b/>
          <w:i w:val="0"/>
          <w:color w:val="auto"/>
          <w:sz w:val="24"/>
          <w:szCs w:val="24"/>
        </w:rPr>
        <w:instrText xml:space="preserve"> SEQ Figura \* ARABIC </w:instrText>
      </w:r>
      <w:r w:rsidR="009F7CD3" w:rsidRPr="00160B15">
        <w:rPr>
          <w:rFonts w:ascii="Arial" w:hAnsi="Arial" w:cs="Arial"/>
          <w:b/>
          <w:i w:val="0"/>
          <w:color w:val="auto"/>
          <w:sz w:val="24"/>
          <w:szCs w:val="24"/>
        </w:rPr>
        <w:fldChar w:fldCharType="separate"/>
      </w:r>
      <w:r w:rsidR="00E061C0">
        <w:rPr>
          <w:rFonts w:ascii="Arial" w:hAnsi="Arial" w:cs="Arial"/>
          <w:b/>
          <w:i w:val="0"/>
          <w:noProof/>
          <w:color w:val="auto"/>
          <w:sz w:val="24"/>
          <w:szCs w:val="24"/>
        </w:rPr>
        <w:t>3</w:t>
      </w:r>
      <w:r w:rsidR="009F7CD3" w:rsidRPr="00160B15">
        <w:rPr>
          <w:rFonts w:ascii="Arial" w:hAnsi="Arial" w:cs="Arial"/>
          <w:b/>
          <w:i w:val="0"/>
          <w:color w:val="auto"/>
          <w:sz w:val="24"/>
          <w:szCs w:val="24"/>
        </w:rPr>
        <w:fldChar w:fldCharType="end"/>
      </w:r>
      <w:r w:rsidR="00FB2F75" w:rsidRPr="00160B15">
        <w:rPr>
          <w:rFonts w:ascii="Arial" w:hAnsi="Arial" w:cs="Arial"/>
          <w:b/>
          <w:i w:val="0"/>
          <w:color w:val="auto"/>
          <w:sz w:val="24"/>
          <w:szCs w:val="24"/>
        </w:rPr>
        <w:t xml:space="preserve">. </w:t>
      </w:r>
      <w:r w:rsidR="00FB2F75" w:rsidRPr="00160B15">
        <w:rPr>
          <w:rFonts w:ascii="Arial" w:hAnsi="Arial" w:cs="Arial"/>
          <w:i w:val="0"/>
          <w:color w:val="auto"/>
          <w:sz w:val="24"/>
          <w:szCs w:val="24"/>
        </w:rPr>
        <w:t>Procedimiento de extracción y análisis sanguíneo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160B15">
        <w:rPr>
          <w:rFonts w:ascii="Arial" w:hAnsi="Arial" w:cs="Arial"/>
          <w:i w:val="0"/>
          <w:color w:val="auto"/>
          <w:sz w:val="24"/>
          <w:szCs w:val="24"/>
        </w:rPr>
        <w:t>).</w:t>
      </w:r>
      <w:r w:rsidR="00FB2F75" w:rsidRPr="00160B15">
        <w:rPr>
          <w:rFonts w:ascii="Arial" w:hAnsi="Arial" w:cs="Arial"/>
          <w:b/>
          <w:i w:val="0"/>
          <w:color w:val="auto"/>
          <w:sz w:val="24"/>
          <w:szCs w:val="24"/>
        </w:rPr>
        <w:t>A.</w:t>
      </w:r>
      <w:r w:rsidR="00FB2F75" w:rsidRPr="00160B15">
        <w:rPr>
          <w:rFonts w:ascii="Arial" w:hAnsi="Arial" w:cs="Arial"/>
          <w:i w:val="0"/>
          <w:color w:val="auto"/>
          <w:sz w:val="24"/>
          <w:szCs w:val="24"/>
        </w:rPr>
        <w:t xml:space="preserve"> Extracción de sangre en vasos caudales. </w:t>
      </w:r>
      <w:r w:rsidR="00FB2F75" w:rsidRPr="00160B15">
        <w:rPr>
          <w:rFonts w:ascii="Arial" w:hAnsi="Arial" w:cs="Arial"/>
          <w:b/>
          <w:i w:val="0"/>
          <w:color w:val="auto"/>
          <w:sz w:val="24"/>
          <w:szCs w:val="24"/>
        </w:rPr>
        <w:t>B.</w:t>
      </w:r>
      <w:r w:rsidR="00FB2F75" w:rsidRPr="00160B15">
        <w:rPr>
          <w:rFonts w:ascii="Arial" w:hAnsi="Arial" w:cs="Arial"/>
          <w:i w:val="0"/>
          <w:color w:val="auto"/>
          <w:sz w:val="24"/>
          <w:szCs w:val="24"/>
        </w:rPr>
        <w:t xml:space="preserve"> Centrifugación de muestras sanguíneas. </w:t>
      </w:r>
      <w:r w:rsidR="00FB2F75" w:rsidRPr="00160B15">
        <w:rPr>
          <w:rFonts w:ascii="Arial" w:hAnsi="Arial" w:cs="Arial"/>
          <w:b/>
          <w:i w:val="0"/>
          <w:color w:val="auto"/>
          <w:sz w:val="24"/>
          <w:szCs w:val="24"/>
        </w:rPr>
        <w:t xml:space="preserve">C. </w:t>
      </w:r>
      <w:r w:rsidR="00FB2F75" w:rsidRPr="00160B15">
        <w:rPr>
          <w:rFonts w:ascii="Arial" w:hAnsi="Arial" w:cs="Arial"/>
          <w:i w:val="0"/>
          <w:color w:val="auto"/>
          <w:sz w:val="24"/>
          <w:szCs w:val="24"/>
        </w:rPr>
        <w:t xml:space="preserve">Lectura de </w:t>
      </w:r>
      <w:proofErr w:type="spellStart"/>
      <w:r w:rsidR="00FB2F75" w:rsidRPr="00160B15">
        <w:rPr>
          <w:rFonts w:ascii="Arial" w:hAnsi="Arial" w:cs="Arial"/>
          <w:i w:val="0"/>
          <w:color w:val="auto"/>
          <w:sz w:val="24"/>
          <w:szCs w:val="24"/>
        </w:rPr>
        <w:t>microhematocrito</w:t>
      </w:r>
      <w:proofErr w:type="spellEnd"/>
      <w:r w:rsidR="00FB2F75" w:rsidRPr="00160B15">
        <w:rPr>
          <w:rFonts w:ascii="Arial" w:hAnsi="Arial" w:cs="Arial"/>
          <w:i w:val="0"/>
          <w:color w:val="auto"/>
          <w:sz w:val="24"/>
          <w:szCs w:val="24"/>
        </w:rPr>
        <w:t>.</w:t>
      </w:r>
      <w:bookmarkEnd w:id="15"/>
    </w:p>
    <w:p w:rsidR="00FB2F75" w:rsidRPr="00B0434C" w:rsidRDefault="00FB2F75" w:rsidP="00451975">
      <w:pPr>
        <w:spacing w:before="120" w:after="120" w:line="240" w:lineRule="auto"/>
        <w:jc w:val="both"/>
        <w:rPr>
          <w:rFonts w:ascii="Arial" w:hAnsi="Arial" w:cs="Arial"/>
          <w:sz w:val="24"/>
          <w:szCs w:val="24"/>
        </w:rPr>
      </w:pPr>
      <w:r w:rsidRPr="00B0434C">
        <w:rPr>
          <w:rFonts w:ascii="Arial" w:hAnsi="Arial" w:cs="Arial"/>
          <w:color w:val="000000"/>
          <w:sz w:val="24"/>
          <w:szCs w:val="24"/>
        </w:rPr>
        <w:t xml:space="preserve">Cuando se concluyeron los anteriores procedimientos, </w:t>
      </w:r>
      <w:r>
        <w:rPr>
          <w:rFonts w:ascii="Arial" w:hAnsi="Arial" w:cs="Arial"/>
          <w:color w:val="000000"/>
          <w:sz w:val="24"/>
          <w:szCs w:val="24"/>
        </w:rPr>
        <w:t xml:space="preserve">los peces fueron </w:t>
      </w:r>
      <w:r w:rsidRPr="00B0434C">
        <w:rPr>
          <w:rFonts w:ascii="Arial" w:hAnsi="Arial" w:cs="Arial"/>
          <w:color w:val="000000"/>
          <w:sz w:val="24"/>
          <w:szCs w:val="24"/>
        </w:rPr>
        <w:t>sac</w:t>
      </w:r>
      <w:r w:rsidRPr="00B11E98">
        <w:rPr>
          <w:rFonts w:ascii="Arial" w:hAnsi="Arial" w:cs="Arial"/>
          <w:color w:val="000000"/>
          <w:sz w:val="24"/>
          <w:szCs w:val="24"/>
        </w:rPr>
        <w:t xml:space="preserve">rificados mediante insensibilización craneal y posterior </w:t>
      </w:r>
      <w:proofErr w:type="spellStart"/>
      <w:r w:rsidRPr="00B11E98">
        <w:rPr>
          <w:rFonts w:ascii="Arial" w:hAnsi="Arial" w:cs="Arial"/>
          <w:color w:val="000000"/>
          <w:sz w:val="24"/>
          <w:szCs w:val="24"/>
        </w:rPr>
        <w:t>desmedulación</w:t>
      </w:r>
      <w:proofErr w:type="spellEnd"/>
      <w:r w:rsidRPr="00B11E98">
        <w:rPr>
          <w:rFonts w:ascii="Arial" w:hAnsi="Arial" w:cs="Arial"/>
          <w:color w:val="000000"/>
          <w:sz w:val="24"/>
          <w:szCs w:val="24"/>
        </w:rPr>
        <w:t xml:space="preserve"> (</w:t>
      </w:r>
      <w:r w:rsidR="00193BAD">
        <w:rPr>
          <w:rFonts w:ascii="Arial" w:hAnsi="Arial" w:cs="Arial"/>
          <w:color w:val="000000"/>
          <w:sz w:val="24"/>
          <w:szCs w:val="24"/>
        </w:rPr>
        <w:t>F</w:t>
      </w:r>
      <w:r w:rsidRPr="00B11E98">
        <w:rPr>
          <w:rFonts w:ascii="Arial" w:hAnsi="Arial" w:cs="Arial"/>
          <w:color w:val="000000"/>
          <w:sz w:val="24"/>
          <w:szCs w:val="24"/>
        </w:rPr>
        <w:t xml:space="preserve">igura 4). </w:t>
      </w:r>
    </w:p>
    <w:p w:rsidR="00FB2F75" w:rsidRPr="00B0434C" w:rsidRDefault="00F4210D" w:rsidP="00451975">
      <w:pPr>
        <w:pStyle w:val="Prrafodelista"/>
        <w:spacing w:before="120" w:after="120" w:line="240" w:lineRule="auto"/>
        <w:contextualSpacing w:val="0"/>
        <w:jc w:val="center"/>
        <w:rPr>
          <w:rFonts w:ascii="Arial" w:hAnsi="Arial" w:cs="Arial"/>
          <w:color w:val="000000"/>
          <w:sz w:val="24"/>
          <w:szCs w:val="24"/>
        </w:rPr>
      </w:pPr>
      <w:r>
        <w:rPr>
          <w:rFonts w:ascii="Arial" w:hAnsi="Arial" w:cs="Arial"/>
          <w:noProof/>
          <w:color w:val="000000"/>
          <w:sz w:val="24"/>
          <w:szCs w:val="24"/>
        </w:rPr>
        <w:drawing>
          <wp:inline distT="0" distB="0" distL="0" distR="0">
            <wp:extent cx="2402958" cy="1867947"/>
            <wp:effectExtent l="38100" t="38100" r="35560" b="37465"/>
            <wp:docPr id="19" name="Imagen 19" descr="E:\EPI Lele\Fotos proyecto\IMG-2015082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PI Lele\Fotos proyecto\IMG-20150826-WA0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753" cy="1869343"/>
                    </a:xfrm>
                    <a:prstGeom prst="rect">
                      <a:avLst/>
                    </a:prstGeom>
                    <a:noFill/>
                    <a:ln w="38100">
                      <a:solidFill>
                        <a:schemeClr val="tx1"/>
                      </a:solidFill>
                    </a:ln>
                  </pic:spPr>
                </pic:pic>
              </a:graphicData>
            </a:graphic>
          </wp:inline>
        </w:drawing>
      </w:r>
    </w:p>
    <w:p w:rsidR="00FB2F75" w:rsidRPr="00772254" w:rsidRDefault="00772254" w:rsidP="00451975">
      <w:pPr>
        <w:pStyle w:val="Epgrafe"/>
        <w:jc w:val="both"/>
        <w:rPr>
          <w:rFonts w:ascii="Arial" w:hAnsi="Arial" w:cs="Arial"/>
          <w:i w:val="0"/>
          <w:color w:val="auto"/>
          <w:sz w:val="24"/>
          <w:szCs w:val="24"/>
        </w:rPr>
      </w:pPr>
      <w:bookmarkStart w:id="16" w:name="_Toc474141210"/>
      <w:r w:rsidRPr="00772254">
        <w:rPr>
          <w:rFonts w:ascii="Arial" w:hAnsi="Arial" w:cs="Arial"/>
          <w:b/>
          <w:i w:val="0"/>
          <w:color w:val="auto"/>
          <w:sz w:val="24"/>
          <w:szCs w:val="24"/>
        </w:rPr>
        <w:t xml:space="preserve">Figura </w:t>
      </w:r>
      <w:r w:rsidR="009F7CD3" w:rsidRPr="00772254">
        <w:rPr>
          <w:rFonts w:ascii="Arial" w:hAnsi="Arial" w:cs="Arial"/>
          <w:b/>
          <w:i w:val="0"/>
          <w:color w:val="auto"/>
          <w:sz w:val="24"/>
          <w:szCs w:val="24"/>
        </w:rPr>
        <w:fldChar w:fldCharType="begin"/>
      </w:r>
      <w:r w:rsidRPr="00772254">
        <w:rPr>
          <w:rFonts w:ascii="Arial" w:hAnsi="Arial" w:cs="Arial"/>
          <w:b/>
          <w:i w:val="0"/>
          <w:color w:val="auto"/>
          <w:sz w:val="24"/>
          <w:szCs w:val="24"/>
        </w:rPr>
        <w:instrText xml:space="preserve"> SEQ Figura \* ARABIC </w:instrText>
      </w:r>
      <w:r w:rsidR="009F7CD3" w:rsidRPr="00772254">
        <w:rPr>
          <w:rFonts w:ascii="Arial" w:hAnsi="Arial" w:cs="Arial"/>
          <w:b/>
          <w:i w:val="0"/>
          <w:color w:val="auto"/>
          <w:sz w:val="24"/>
          <w:szCs w:val="24"/>
        </w:rPr>
        <w:fldChar w:fldCharType="separate"/>
      </w:r>
      <w:r w:rsidR="00E061C0">
        <w:rPr>
          <w:rFonts w:ascii="Arial" w:hAnsi="Arial" w:cs="Arial"/>
          <w:b/>
          <w:i w:val="0"/>
          <w:noProof/>
          <w:color w:val="auto"/>
          <w:sz w:val="24"/>
          <w:szCs w:val="24"/>
        </w:rPr>
        <w:t>4</w:t>
      </w:r>
      <w:r w:rsidR="009F7CD3" w:rsidRPr="00772254">
        <w:rPr>
          <w:rFonts w:ascii="Arial" w:hAnsi="Arial" w:cs="Arial"/>
          <w:b/>
          <w:i w:val="0"/>
          <w:color w:val="auto"/>
          <w:sz w:val="24"/>
          <w:szCs w:val="24"/>
        </w:rPr>
        <w:fldChar w:fldCharType="end"/>
      </w:r>
      <w:r w:rsidR="00FB2F75" w:rsidRPr="00772254">
        <w:rPr>
          <w:rFonts w:ascii="Arial" w:hAnsi="Arial" w:cs="Arial"/>
          <w:b/>
          <w:i w:val="0"/>
          <w:color w:val="auto"/>
          <w:sz w:val="24"/>
          <w:szCs w:val="24"/>
        </w:rPr>
        <w:t xml:space="preserve">. </w:t>
      </w:r>
      <w:r w:rsidR="00FB2F75" w:rsidRPr="00772254">
        <w:rPr>
          <w:rFonts w:ascii="Arial" w:hAnsi="Arial" w:cs="Arial"/>
          <w:i w:val="0"/>
          <w:color w:val="auto"/>
          <w:sz w:val="24"/>
          <w:szCs w:val="24"/>
        </w:rPr>
        <w:t xml:space="preserve"> Disección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772254">
        <w:rPr>
          <w:rFonts w:ascii="Arial" w:hAnsi="Arial" w:cs="Arial"/>
          <w:i w:val="0"/>
          <w:color w:val="auto"/>
          <w:sz w:val="24"/>
          <w:szCs w:val="24"/>
        </w:rPr>
        <w:t>).</w:t>
      </w:r>
      <w:bookmarkEnd w:id="16"/>
    </w:p>
    <w:p w:rsidR="00FB2F75" w:rsidRPr="00F4210D" w:rsidRDefault="00FB2F75" w:rsidP="00451975">
      <w:pPr>
        <w:spacing w:before="120" w:after="120" w:line="240" w:lineRule="auto"/>
        <w:jc w:val="both"/>
        <w:rPr>
          <w:rFonts w:ascii="Arial" w:hAnsi="Arial" w:cs="Arial"/>
          <w:color w:val="000000"/>
          <w:sz w:val="24"/>
          <w:szCs w:val="24"/>
        </w:rPr>
      </w:pPr>
      <w:r w:rsidRPr="00B0434C">
        <w:rPr>
          <w:rFonts w:ascii="Arial" w:hAnsi="Arial" w:cs="Arial"/>
          <w:color w:val="000000"/>
          <w:sz w:val="24"/>
          <w:szCs w:val="24"/>
        </w:rPr>
        <w:t>Las vísceras fueron removidas y se procedió a realizar la extracción del filete para la medición de las variables bromatológicas, al mismo tiempo se tomó un pequeño fragmento para la determinación de catalasa muscular</w:t>
      </w:r>
      <w:r>
        <w:rPr>
          <w:rFonts w:ascii="Arial" w:hAnsi="Arial" w:cs="Arial"/>
          <w:color w:val="000000"/>
          <w:sz w:val="24"/>
          <w:szCs w:val="24"/>
        </w:rPr>
        <w:t xml:space="preserve"> (Figura 5A y 5B)</w:t>
      </w:r>
      <w:r w:rsidRPr="00B0434C">
        <w:rPr>
          <w:rFonts w:ascii="Arial" w:hAnsi="Arial" w:cs="Arial"/>
          <w:color w:val="000000"/>
          <w:sz w:val="24"/>
          <w:szCs w:val="24"/>
        </w:rPr>
        <w:t xml:space="preserve">. El filete se empacó al vacío con el fin de evitar descomposición y alteración de la actividad enzimática y se almaceno a -20 </w:t>
      </w:r>
      <w:proofErr w:type="spellStart"/>
      <w:r w:rsidRPr="00B0434C">
        <w:rPr>
          <w:rFonts w:ascii="Arial" w:hAnsi="Arial" w:cs="Arial"/>
          <w:color w:val="000000"/>
          <w:sz w:val="24"/>
          <w:szCs w:val="24"/>
        </w:rPr>
        <w:t>ºC</w:t>
      </w:r>
      <w:proofErr w:type="spellEnd"/>
      <w:r w:rsidRPr="00B0434C">
        <w:rPr>
          <w:rFonts w:ascii="Arial" w:hAnsi="Arial" w:cs="Arial"/>
          <w:color w:val="000000"/>
          <w:sz w:val="24"/>
          <w:szCs w:val="24"/>
        </w:rPr>
        <w:t xml:space="preserve"> hasta el momento de los análisis </w:t>
      </w:r>
      <w:r w:rsidRPr="008370C7">
        <w:rPr>
          <w:rFonts w:ascii="Arial" w:hAnsi="Arial" w:cs="Arial"/>
          <w:color w:val="000000"/>
          <w:sz w:val="24"/>
          <w:szCs w:val="24"/>
        </w:rPr>
        <w:t>(Figura 5</w:t>
      </w:r>
      <w:r>
        <w:rPr>
          <w:rFonts w:ascii="Arial" w:hAnsi="Arial" w:cs="Arial"/>
          <w:color w:val="000000"/>
          <w:sz w:val="24"/>
          <w:szCs w:val="24"/>
        </w:rPr>
        <w:t>C y 5D</w:t>
      </w:r>
      <w:r w:rsidRPr="008370C7">
        <w:rPr>
          <w:rFonts w:ascii="Arial" w:hAnsi="Arial" w:cs="Arial"/>
          <w:color w:val="000000"/>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384"/>
      </w:tblGrid>
      <w:tr w:rsidR="00FB2F75" w:rsidRPr="00A67509" w:rsidTr="00F4210D">
        <w:trPr>
          <w:trHeight w:val="3464"/>
          <w:jc w:val="center"/>
        </w:trPr>
        <w:tc>
          <w:tcPr>
            <w:tcW w:w="4488" w:type="dxa"/>
          </w:tcPr>
          <w:p w:rsidR="00FB2F75" w:rsidRPr="00A67509" w:rsidRDefault="00FB2F75" w:rsidP="00451975">
            <w:pPr>
              <w:spacing w:before="120" w:after="120"/>
              <w:jc w:val="center"/>
              <w:rPr>
                <w:rFonts w:ascii="Arial" w:hAnsi="Arial" w:cs="Arial"/>
                <w:b/>
                <w:sz w:val="24"/>
                <w:szCs w:val="24"/>
              </w:rPr>
            </w:pPr>
            <w:r w:rsidRPr="00E218D3">
              <w:rPr>
                <w:noProof/>
              </w:rPr>
              <w:lastRenderedPageBreak/>
              <w:drawing>
                <wp:inline distT="0" distB="0" distL="0" distR="0">
                  <wp:extent cx="1477926" cy="1970567"/>
                  <wp:effectExtent l="38100" t="38100" r="46355" b="29845"/>
                  <wp:docPr id="14" name="Imagen 14" descr="F:\EPI CACHAMA\Fotos proyecto\final de experimento\IMG_20150828_14035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PI CACHAMA\Fotos proyecto\final de experimento\IMG_20150828_140359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3131" cy="1990841"/>
                          </a:xfrm>
                          <a:prstGeom prst="rect">
                            <a:avLst/>
                          </a:prstGeom>
                          <a:noFill/>
                          <a:ln w="38100">
                            <a:solidFill>
                              <a:schemeClr val="tx1"/>
                            </a:solidFill>
                            <a:prstDash val="solid"/>
                          </a:ln>
                        </pic:spPr>
                      </pic:pic>
                    </a:graphicData>
                  </a:graphic>
                </wp:inline>
              </w:drawing>
            </w:r>
            <w:r>
              <w:rPr>
                <w:rFonts w:ascii="Arial" w:hAnsi="Arial" w:cs="Arial"/>
                <w:b/>
                <w:sz w:val="24"/>
                <w:szCs w:val="24"/>
              </w:rPr>
              <w:t>A</w:t>
            </w:r>
          </w:p>
        </w:tc>
        <w:tc>
          <w:tcPr>
            <w:tcW w:w="4384" w:type="dxa"/>
          </w:tcPr>
          <w:p w:rsidR="00FB2F75" w:rsidRPr="00A67509" w:rsidRDefault="00FB2F75" w:rsidP="00451975">
            <w:pPr>
              <w:spacing w:before="120" w:after="120"/>
              <w:jc w:val="center"/>
              <w:rPr>
                <w:rFonts w:ascii="Arial" w:hAnsi="Arial" w:cs="Arial"/>
                <w:b/>
                <w:sz w:val="24"/>
                <w:szCs w:val="24"/>
              </w:rPr>
            </w:pPr>
            <w:r>
              <w:rPr>
                <w:rFonts w:ascii="Arial" w:hAnsi="Arial" w:cs="Arial"/>
                <w:b/>
                <w:noProof/>
                <w:sz w:val="24"/>
                <w:szCs w:val="24"/>
              </w:rPr>
              <w:drawing>
                <wp:inline distT="0" distB="0" distL="0" distR="0">
                  <wp:extent cx="1928254" cy="1557254"/>
                  <wp:effectExtent l="0" t="228600" r="0" b="1955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700.JPG"/>
                          <pic:cNvPicPr/>
                        </pic:nvPicPr>
                        <pic:blipFill rotWithShape="1">
                          <a:blip r:embed="rId17" cstate="print">
                            <a:extLst>
                              <a:ext uri="{28A0092B-C50C-407E-A947-70E740481C1C}">
                                <a14:useLocalDpi xmlns:a14="http://schemas.microsoft.com/office/drawing/2010/main" val="0"/>
                              </a:ext>
                            </a:extLst>
                          </a:blip>
                          <a:srcRect l="36306" t="8698" r="15006" b="21395"/>
                          <a:stretch/>
                        </pic:blipFill>
                        <pic:spPr bwMode="auto">
                          <a:xfrm rot="5400000">
                            <a:off x="0" y="0"/>
                            <a:ext cx="1938652" cy="156565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4"/>
                <w:szCs w:val="24"/>
              </w:rPr>
              <w:t>B</w:t>
            </w:r>
          </w:p>
        </w:tc>
      </w:tr>
      <w:tr w:rsidR="00FB2F75" w:rsidRPr="00A67509" w:rsidTr="00F4210D">
        <w:trPr>
          <w:trHeight w:val="3231"/>
          <w:jc w:val="center"/>
        </w:trPr>
        <w:tc>
          <w:tcPr>
            <w:tcW w:w="4488" w:type="dxa"/>
          </w:tcPr>
          <w:p w:rsidR="00FB2F75" w:rsidRPr="00E218D3" w:rsidRDefault="00FB2F75" w:rsidP="00451975">
            <w:pPr>
              <w:spacing w:before="120" w:after="120"/>
              <w:jc w:val="center"/>
              <w:rPr>
                <w:rFonts w:ascii="Arial" w:hAnsi="Arial" w:cs="Arial"/>
                <w:noProof/>
                <w:sz w:val="24"/>
                <w:szCs w:val="24"/>
              </w:rPr>
            </w:pPr>
            <w:r w:rsidRPr="00E218D3">
              <w:rPr>
                <w:rFonts w:ascii="Arial" w:hAnsi="Arial" w:cs="Arial"/>
                <w:noProof/>
                <w:sz w:val="24"/>
                <w:szCs w:val="24"/>
              </w:rPr>
              <w:drawing>
                <wp:inline distT="0" distB="0" distL="0" distR="0">
                  <wp:extent cx="1341457" cy="1788607"/>
                  <wp:effectExtent l="38100" t="38100" r="30480" b="40640"/>
                  <wp:docPr id="11" name="Imagen 11" descr="F:\EPI CACHAMA\Fotos proyecto\final de experimento\IMG_20150828_12065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PI CACHAMA\Fotos proyecto\final de experimento\IMG_20150828_1206513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403" cy="1803202"/>
                          </a:xfrm>
                          <a:prstGeom prst="rect">
                            <a:avLst/>
                          </a:prstGeom>
                          <a:noFill/>
                          <a:ln w="38100">
                            <a:solidFill>
                              <a:schemeClr val="tx1"/>
                            </a:solidFill>
                            <a:prstDash val="solid"/>
                          </a:ln>
                        </pic:spPr>
                      </pic:pic>
                    </a:graphicData>
                  </a:graphic>
                </wp:inline>
              </w:drawing>
            </w:r>
            <w:r w:rsidRPr="00E90D6F">
              <w:rPr>
                <w:rFonts w:ascii="Arial" w:hAnsi="Arial" w:cs="Arial"/>
                <w:b/>
                <w:noProof/>
                <w:sz w:val="24"/>
                <w:szCs w:val="24"/>
              </w:rPr>
              <w:t>C</w:t>
            </w:r>
          </w:p>
        </w:tc>
        <w:tc>
          <w:tcPr>
            <w:tcW w:w="4384" w:type="dxa"/>
          </w:tcPr>
          <w:p w:rsidR="00FB2F75" w:rsidRPr="00E218D3" w:rsidRDefault="00FB2F75" w:rsidP="00451975">
            <w:pPr>
              <w:spacing w:before="120" w:after="120"/>
              <w:jc w:val="center"/>
              <w:rPr>
                <w:rFonts w:ascii="Arial" w:hAnsi="Arial" w:cs="Arial"/>
                <w:noProof/>
                <w:sz w:val="24"/>
                <w:szCs w:val="24"/>
              </w:rPr>
            </w:pPr>
            <w:r w:rsidRPr="00E218D3">
              <w:rPr>
                <w:rFonts w:ascii="Arial" w:hAnsi="Arial" w:cs="Arial"/>
                <w:noProof/>
                <w:sz w:val="24"/>
                <w:szCs w:val="24"/>
              </w:rPr>
              <w:drawing>
                <wp:inline distT="0" distB="0" distL="0" distR="0">
                  <wp:extent cx="2384810" cy="1788607"/>
                  <wp:effectExtent l="38100" t="38100" r="34925" b="40640"/>
                  <wp:docPr id="13" name="Imagen 13" descr="F:\EPI CACHAMA\Fotos proyecto\final de experimento\IMG_20150828_12075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PI CACHAMA\Fotos proyecto\final de experimento\IMG_20150828_1207543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82" cy="1800061"/>
                          </a:xfrm>
                          <a:prstGeom prst="rect">
                            <a:avLst/>
                          </a:prstGeom>
                          <a:noFill/>
                          <a:ln w="38100">
                            <a:solidFill>
                              <a:schemeClr val="tx1"/>
                            </a:solidFill>
                            <a:prstDash val="solid"/>
                          </a:ln>
                        </pic:spPr>
                      </pic:pic>
                    </a:graphicData>
                  </a:graphic>
                </wp:inline>
              </w:drawing>
            </w:r>
            <w:r w:rsidRPr="00E90D6F">
              <w:rPr>
                <w:rFonts w:ascii="Arial" w:hAnsi="Arial" w:cs="Arial"/>
                <w:b/>
                <w:noProof/>
                <w:sz w:val="24"/>
                <w:szCs w:val="24"/>
              </w:rPr>
              <w:t>D</w:t>
            </w:r>
          </w:p>
        </w:tc>
      </w:tr>
    </w:tbl>
    <w:p w:rsidR="00FB2F75" w:rsidRPr="00772254" w:rsidRDefault="00772254" w:rsidP="00451975">
      <w:pPr>
        <w:pStyle w:val="Epgrafe"/>
        <w:jc w:val="both"/>
        <w:rPr>
          <w:rFonts w:ascii="Arial" w:hAnsi="Arial" w:cs="Arial"/>
          <w:i w:val="0"/>
          <w:color w:val="auto"/>
          <w:sz w:val="24"/>
          <w:szCs w:val="24"/>
        </w:rPr>
      </w:pPr>
      <w:bookmarkStart w:id="17" w:name="_Toc474141211"/>
      <w:r w:rsidRPr="00772254">
        <w:rPr>
          <w:rFonts w:ascii="Arial" w:hAnsi="Arial" w:cs="Arial"/>
          <w:b/>
          <w:i w:val="0"/>
          <w:color w:val="auto"/>
          <w:sz w:val="24"/>
          <w:szCs w:val="24"/>
        </w:rPr>
        <w:t xml:space="preserve">Figura </w:t>
      </w:r>
      <w:r w:rsidR="009F7CD3" w:rsidRPr="00772254">
        <w:rPr>
          <w:rFonts w:ascii="Arial" w:hAnsi="Arial" w:cs="Arial"/>
          <w:b/>
          <w:i w:val="0"/>
          <w:color w:val="auto"/>
          <w:sz w:val="24"/>
          <w:szCs w:val="24"/>
        </w:rPr>
        <w:fldChar w:fldCharType="begin"/>
      </w:r>
      <w:r w:rsidRPr="00772254">
        <w:rPr>
          <w:rFonts w:ascii="Arial" w:hAnsi="Arial" w:cs="Arial"/>
          <w:b/>
          <w:i w:val="0"/>
          <w:color w:val="auto"/>
          <w:sz w:val="24"/>
          <w:szCs w:val="24"/>
        </w:rPr>
        <w:instrText xml:space="preserve"> SEQ Figura \* ARABIC </w:instrText>
      </w:r>
      <w:r w:rsidR="009F7CD3" w:rsidRPr="00772254">
        <w:rPr>
          <w:rFonts w:ascii="Arial" w:hAnsi="Arial" w:cs="Arial"/>
          <w:b/>
          <w:i w:val="0"/>
          <w:color w:val="auto"/>
          <w:sz w:val="24"/>
          <w:szCs w:val="24"/>
        </w:rPr>
        <w:fldChar w:fldCharType="separate"/>
      </w:r>
      <w:r w:rsidR="00E061C0">
        <w:rPr>
          <w:rFonts w:ascii="Arial" w:hAnsi="Arial" w:cs="Arial"/>
          <w:b/>
          <w:i w:val="0"/>
          <w:noProof/>
          <w:color w:val="auto"/>
          <w:sz w:val="24"/>
          <w:szCs w:val="24"/>
        </w:rPr>
        <w:t>5</w:t>
      </w:r>
      <w:r w:rsidR="009F7CD3" w:rsidRPr="00772254">
        <w:rPr>
          <w:rFonts w:ascii="Arial" w:hAnsi="Arial" w:cs="Arial"/>
          <w:b/>
          <w:i w:val="0"/>
          <w:color w:val="auto"/>
          <w:sz w:val="24"/>
          <w:szCs w:val="24"/>
        </w:rPr>
        <w:fldChar w:fldCharType="end"/>
      </w:r>
      <w:r w:rsidR="00FB2F75" w:rsidRPr="00772254">
        <w:rPr>
          <w:rFonts w:ascii="Arial" w:hAnsi="Arial" w:cs="Arial"/>
          <w:b/>
          <w:i w:val="0"/>
          <w:color w:val="auto"/>
          <w:sz w:val="24"/>
          <w:szCs w:val="24"/>
        </w:rPr>
        <w:t xml:space="preserve">. </w:t>
      </w:r>
      <w:r w:rsidR="00FB2F75" w:rsidRPr="00772254">
        <w:rPr>
          <w:rFonts w:ascii="Arial" w:hAnsi="Arial" w:cs="Arial"/>
          <w:i w:val="0"/>
          <w:color w:val="auto"/>
          <w:sz w:val="24"/>
          <w:szCs w:val="24"/>
        </w:rPr>
        <w:t>Obtención de filete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772254">
        <w:rPr>
          <w:rFonts w:ascii="Arial" w:hAnsi="Arial" w:cs="Arial"/>
          <w:i w:val="0"/>
          <w:color w:val="auto"/>
          <w:sz w:val="24"/>
          <w:szCs w:val="24"/>
        </w:rPr>
        <w:t xml:space="preserve">) y posterior manejo. </w:t>
      </w:r>
      <w:r w:rsidR="00FB2F75" w:rsidRPr="00772254">
        <w:rPr>
          <w:rFonts w:ascii="Arial" w:hAnsi="Arial" w:cs="Arial"/>
          <w:b/>
          <w:i w:val="0"/>
          <w:color w:val="auto"/>
          <w:sz w:val="24"/>
          <w:szCs w:val="24"/>
        </w:rPr>
        <w:t>A y B.</w:t>
      </w:r>
      <w:r w:rsidR="00FB2F75" w:rsidRPr="00772254">
        <w:rPr>
          <w:rFonts w:ascii="Arial" w:hAnsi="Arial" w:cs="Arial"/>
          <w:i w:val="0"/>
          <w:color w:val="auto"/>
          <w:sz w:val="24"/>
          <w:szCs w:val="24"/>
        </w:rPr>
        <w:t xml:space="preserve"> Extracción de filete y obtención de muestra para análisis bioquímicos. </w:t>
      </w:r>
      <w:r w:rsidR="00FB2F75" w:rsidRPr="00772254">
        <w:rPr>
          <w:rFonts w:ascii="Arial" w:hAnsi="Arial" w:cs="Arial"/>
          <w:b/>
          <w:i w:val="0"/>
          <w:color w:val="auto"/>
          <w:sz w:val="24"/>
          <w:szCs w:val="24"/>
        </w:rPr>
        <w:t>C y D.</w:t>
      </w:r>
      <w:r w:rsidR="00FB2F75" w:rsidRPr="00772254">
        <w:rPr>
          <w:rFonts w:ascii="Arial" w:hAnsi="Arial" w:cs="Arial"/>
          <w:i w:val="0"/>
          <w:color w:val="auto"/>
          <w:sz w:val="24"/>
          <w:szCs w:val="24"/>
        </w:rPr>
        <w:t xml:space="preserve"> Pesaje y empacado al vacío de filetes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772254">
        <w:rPr>
          <w:rFonts w:ascii="Arial" w:hAnsi="Arial" w:cs="Arial"/>
          <w:i w:val="0"/>
          <w:color w:val="auto"/>
          <w:sz w:val="24"/>
          <w:szCs w:val="24"/>
        </w:rPr>
        <w:t>) sometidos a experimentación.</w:t>
      </w:r>
      <w:bookmarkEnd w:id="17"/>
    </w:p>
    <w:p w:rsidR="00FB2F75" w:rsidRPr="00B0434C" w:rsidRDefault="00FB2F75" w:rsidP="00451975">
      <w:pPr>
        <w:spacing w:before="120" w:after="120" w:line="240" w:lineRule="auto"/>
        <w:jc w:val="both"/>
        <w:rPr>
          <w:rFonts w:ascii="Arial" w:hAnsi="Arial" w:cs="Arial"/>
          <w:sz w:val="24"/>
          <w:szCs w:val="24"/>
        </w:rPr>
      </w:pPr>
      <w:r w:rsidRPr="008D7863">
        <w:rPr>
          <w:rFonts w:ascii="Arial" w:hAnsi="Arial" w:cs="Arial"/>
          <w:sz w:val="24"/>
          <w:szCs w:val="24"/>
        </w:rPr>
        <w:t xml:space="preserve">De las vísceras extraídas se separó el sistema </w:t>
      </w:r>
      <w:proofErr w:type="spellStart"/>
      <w:r w:rsidRPr="008D7863">
        <w:rPr>
          <w:rFonts w:ascii="Arial" w:hAnsi="Arial" w:cs="Arial"/>
          <w:sz w:val="24"/>
          <w:szCs w:val="24"/>
        </w:rPr>
        <w:t>hepatobiliar</w:t>
      </w:r>
      <w:proofErr w:type="spellEnd"/>
      <w:r w:rsidRPr="008D7863">
        <w:rPr>
          <w:rFonts w:ascii="Arial" w:hAnsi="Arial" w:cs="Arial"/>
          <w:sz w:val="24"/>
          <w:szCs w:val="24"/>
        </w:rPr>
        <w:t xml:space="preserve"> (Figura 6), se extrajo la bilis con ayuda de una jeringa de insulina y se tomó una muestra de hígado para la medición de la catalasa hepática, estas muestras se almacenaron a -20ºC hasta su posterior análisis.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56"/>
      </w:tblGrid>
      <w:tr w:rsidR="00FB2F75" w:rsidRPr="00A67509" w:rsidTr="00013EF4">
        <w:trPr>
          <w:jc w:val="center"/>
        </w:trPr>
        <w:tc>
          <w:tcPr>
            <w:tcW w:w="4308" w:type="dxa"/>
            <w:vAlign w:val="center"/>
          </w:tcPr>
          <w:p w:rsidR="00FB2F75" w:rsidRPr="00A67509" w:rsidRDefault="00FB2F75" w:rsidP="00451975">
            <w:pPr>
              <w:spacing w:before="120" w:after="120"/>
              <w:jc w:val="center"/>
              <w:rPr>
                <w:rFonts w:ascii="Arial" w:hAnsi="Arial" w:cs="Arial"/>
                <w:b/>
                <w:sz w:val="24"/>
                <w:szCs w:val="24"/>
              </w:rPr>
            </w:pPr>
            <w:r w:rsidRPr="00232D66">
              <w:rPr>
                <w:rFonts w:ascii="Arial" w:hAnsi="Arial" w:cs="Arial"/>
                <w:noProof/>
                <w:sz w:val="24"/>
                <w:szCs w:val="24"/>
              </w:rPr>
              <w:lastRenderedPageBreak/>
              <w:drawing>
                <wp:inline distT="0" distB="0" distL="0" distR="0">
                  <wp:extent cx="1507808" cy="1562100"/>
                  <wp:effectExtent l="38100" t="38100" r="35560" b="38100"/>
                  <wp:docPr id="18" name="Imagen 18" descr="F:\EPI CACHAMA\Fotos proyecto\IMG_20150818_09251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PI CACHAMA\Fotos proyecto\IMG_20150818_0925152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300"/>
                          <a:stretch/>
                        </pic:blipFill>
                        <pic:spPr bwMode="auto">
                          <a:xfrm>
                            <a:off x="0" y="0"/>
                            <a:ext cx="1511244" cy="1565659"/>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sz w:val="24"/>
                <w:szCs w:val="24"/>
              </w:rPr>
              <w:t>A</w:t>
            </w:r>
          </w:p>
        </w:tc>
        <w:tc>
          <w:tcPr>
            <w:tcW w:w="4356" w:type="dxa"/>
          </w:tcPr>
          <w:p w:rsidR="00FB2F75" w:rsidRPr="00A67509" w:rsidRDefault="00FB2F75" w:rsidP="00451975">
            <w:pPr>
              <w:spacing w:before="120" w:after="120"/>
              <w:jc w:val="center"/>
              <w:rPr>
                <w:rFonts w:ascii="Arial" w:hAnsi="Arial" w:cs="Arial"/>
                <w:b/>
                <w:sz w:val="24"/>
                <w:szCs w:val="24"/>
              </w:rPr>
            </w:pPr>
            <w:r w:rsidRPr="00232D66">
              <w:rPr>
                <w:rFonts w:ascii="Arial" w:hAnsi="Arial" w:cs="Arial"/>
                <w:noProof/>
                <w:sz w:val="24"/>
                <w:szCs w:val="24"/>
              </w:rPr>
              <w:drawing>
                <wp:inline distT="0" distB="0" distL="0" distR="0">
                  <wp:extent cx="2039816" cy="1529863"/>
                  <wp:effectExtent l="38100" t="38100" r="36830" b="32385"/>
                  <wp:docPr id="17" name="Imagen 17" descr="F:\EPI CACHAMA\Fotos proyecto\final de experimento\IMG_20150828_12060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PI CACHAMA\Fotos proyecto\final de experimento\IMG_20150828_1206005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1431" cy="1531074"/>
                          </a:xfrm>
                          <a:prstGeom prst="rect">
                            <a:avLst/>
                          </a:prstGeom>
                          <a:noFill/>
                          <a:ln w="38100">
                            <a:solidFill>
                              <a:schemeClr val="tx1"/>
                            </a:solidFill>
                          </a:ln>
                        </pic:spPr>
                      </pic:pic>
                    </a:graphicData>
                  </a:graphic>
                </wp:inline>
              </w:drawing>
            </w:r>
            <w:r>
              <w:rPr>
                <w:rFonts w:ascii="Arial" w:hAnsi="Arial" w:cs="Arial"/>
                <w:b/>
                <w:sz w:val="24"/>
                <w:szCs w:val="24"/>
              </w:rPr>
              <w:t>B</w:t>
            </w:r>
          </w:p>
        </w:tc>
      </w:tr>
    </w:tbl>
    <w:p w:rsidR="00F4210D" w:rsidRPr="00772254" w:rsidRDefault="00193BAD" w:rsidP="00451975">
      <w:pPr>
        <w:pStyle w:val="Epgrafe"/>
        <w:jc w:val="both"/>
        <w:rPr>
          <w:rFonts w:ascii="Arial" w:hAnsi="Arial" w:cs="Arial"/>
          <w:i w:val="0"/>
          <w:color w:val="auto"/>
          <w:sz w:val="24"/>
          <w:szCs w:val="24"/>
        </w:rPr>
      </w:pPr>
      <w:bookmarkStart w:id="18" w:name="_Toc474141212"/>
      <w:r w:rsidRPr="00193BAD">
        <w:rPr>
          <w:rFonts w:ascii="Arial" w:hAnsi="Arial" w:cs="Arial"/>
          <w:b/>
          <w:i w:val="0"/>
          <w:color w:val="auto"/>
          <w:sz w:val="24"/>
          <w:szCs w:val="24"/>
        </w:rPr>
        <w:t xml:space="preserve">Figura </w:t>
      </w:r>
      <w:r w:rsidR="009F7CD3" w:rsidRPr="00193BAD">
        <w:rPr>
          <w:rFonts w:ascii="Arial" w:hAnsi="Arial" w:cs="Arial"/>
          <w:b/>
          <w:i w:val="0"/>
          <w:color w:val="auto"/>
          <w:sz w:val="24"/>
          <w:szCs w:val="24"/>
        </w:rPr>
        <w:fldChar w:fldCharType="begin"/>
      </w:r>
      <w:r w:rsidRPr="00193BAD">
        <w:rPr>
          <w:rFonts w:ascii="Arial" w:hAnsi="Arial" w:cs="Arial"/>
          <w:b/>
          <w:i w:val="0"/>
          <w:color w:val="auto"/>
          <w:sz w:val="24"/>
          <w:szCs w:val="24"/>
        </w:rPr>
        <w:instrText xml:space="preserve"> SEQ Figura \* ARABIC </w:instrText>
      </w:r>
      <w:r w:rsidR="009F7CD3" w:rsidRPr="00193BAD">
        <w:rPr>
          <w:rFonts w:ascii="Arial" w:hAnsi="Arial" w:cs="Arial"/>
          <w:b/>
          <w:i w:val="0"/>
          <w:color w:val="auto"/>
          <w:sz w:val="24"/>
          <w:szCs w:val="24"/>
        </w:rPr>
        <w:fldChar w:fldCharType="separate"/>
      </w:r>
      <w:r w:rsidR="00E061C0">
        <w:rPr>
          <w:rFonts w:ascii="Arial" w:hAnsi="Arial" w:cs="Arial"/>
          <w:b/>
          <w:i w:val="0"/>
          <w:noProof/>
          <w:color w:val="auto"/>
          <w:sz w:val="24"/>
          <w:szCs w:val="24"/>
        </w:rPr>
        <w:t>6</w:t>
      </w:r>
      <w:r w:rsidR="009F7CD3" w:rsidRPr="00193BAD">
        <w:rPr>
          <w:rFonts w:ascii="Arial" w:hAnsi="Arial" w:cs="Arial"/>
          <w:b/>
          <w:i w:val="0"/>
          <w:color w:val="auto"/>
          <w:sz w:val="24"/>
          <w:szCs w:val="24"/>
        </w:rPr>
        <w:fldChar w:fldCharType="end"/>
      </w:r>
      <w:r w:rsidR="00FB2F75" w:rsidRPr="00193BAD">
        <w:rPr>
          <w:rFonts w:ascii="Arial" w:hAnsi="Arial" w:cs="Arial"/>
          <w:b/>
          <w:i w:val="0"/>
          <w:color w:val="auto"/>
          <w:sz w:val="24"/>
          <w:szCs w:val="24"/>
        </w:rPr>
        <w:t>.</w:t>
      </w:r>
      <w:r>
        <w:rPr>
          <w:rFonts w:ascii="Arial" w:hAnsi="Arial" w:cs="Arial"/>
          <w:i w:val="0"/>
          <w:color w:val="auto"/>
          <w:sz w:val="24"/>
          <w:szCs w:val="24"/>
        </w:rPr>
        <w:t xml:space="preserve">Procesamiento de muestras. </w:t>
      </w:r>
      <w:proofErr w:type="spellStart"/>
      <w:r w:rsidR="00FB2F75" w:rsidRPr="00B97FEB">
        <w:rPr>
          <w:rFonts w:ascii="Arial" w:hAnsi="Arial" w:cs="Arial"/>
          <w:b/>
          <w:i w:val="0"/>
          <w:color w:val="auto"/>
          <w:sz w:val="24"/>
          <w:szCs w:val="24"/>
        </w:rPr>
        <w:t>A.</w:t>
      </w:r>
      <w:r w:rsidR="00FB2F75" w:rsidRPr="00772254">
        <w:rPr>
          <w:rFonts w:ascii="Arial" w:hAnsi="Arial" w:cs="Arial"/>
          <w:i w:val="0"/>
          <w:color w:val="auto"/>
          <w:sz w:val="24"/>
          <w:szCs w:val="24"/>
        </w:rPr>
        <w:t>Extracción</w:t>
      </w:r>
      <w:proofErr w:type="spellEnd"/>
      <w:r w:rsidR="00FB2F75" w:rsidRPr="00772254">
        <w:rPr>
          <w:rFonts w:ascii="Arial" w:hAnsi="Arial" w:cs="Arial"/>
          <w:i w:val="0"/>
          <w:color w:val="auto"/>
          <w:sz w:val="24"/>
          <w:szCs w:val="24"/>
        </w:rPr>
        <w:t xml:space="preserve"> del sistema </w:t>
      </w:r>
      <w:proofErr w:type="spellStart"/>
      <w:r w:rsidR="00FB2F75" w:rsidRPr="00772254">
        <w:rPr>
          <w:rFonts w:ascii="Arial" w:hAnsi="Arial" w:cs="Arial"/>
          <w:i w:val="0"/>
          <w:color w:val="auto"/>
          <w:sz w:val="24"/>
          <w:szCs w:val="24"/>
        </w:rPr>
        <w:t>hepatobiliar</w:t>
      </w:r>
      <w:proofErr w:type="spellEnd"/>
      <w:r w:rsidR="00FB2F75" w:rsidRPr="00772254">
        <w:rPr>
          <w:rFonts w:ascii="Arial" w:hAnsi="Arial" w:cs="Arial"/>
          <w:i w:val="0"/>
          <w:color w:val="auto"/>
          <w:sz w:val="24"/>
          <w:szCs w:val="24"/>
        </w:rPr>
        <w:t xml:space="preserve"> de cachama blanca (</w:t>
      </w:r>
      <w:r w:rsidR="00FB2F75" w:rsidRPr="00955CA9">
        <w:rPr>
          <w:rFonts w:ascii="Arial" w:hAnsi="Arial" w:cs="Arial"/>
          <w:color w:val="auto"/>
          <w:sz w:val="24"/>
          <w:szCs w:val="24"/>
        </w:rPr>
        <w:t xml:space="preserve">P. </w:t>
      </w:r>
      <w:proofErr w:type="spellStart"/>
      <w:r w:rsidR="00FB2F75" w:rsidRPr="00955CA9">
        <w:rPr>
          <w:rFonts w:ascii="Arial" w:hAnsi="Arial" w:cs="Arial"/>
          <w:color w:val="auto"/>
          <w:sz w:val="24"/>
          <w:szCs w:val="24"/>
        </w:rPr>
        <w:t>brachypomus</w:t>
      </w:r>
      <w:proofErr w:type="spellEnd"/>
      <w:r w:rsidR="00FB2F75" w:rsidRPr="00772254">
        <w:rPr>
          <w:rFonts w:ascii="Arial" w:hAnsi="Arial" w:cs="Arial"/>
          <w:i w:val="0"/>
          <w:color w:val="auto"/>
          <w:sz w:val="24"/>
          <w:szCs w:val="24"/>
        </w:rPr>
        <w:t xml:space="preserve">). </w:t>
      </w:r>
      <w:r w:rsidR="00FB2F75" w:rsidRPr="00B97FEB">
        <w:rPr>
          <w:rFonts w:ascii="Arial" w:hAnsi="Arial" w:cs="Arial"/>
          <w:b/>
          <w:i w:val="0"/>
          <w:color w:val="auto"/>
          <w:sz w:val="24"/>
          <w:szCs w:val="24"/>
        </w:rPr>
        <w:t>B.</w:t>
      </w:r>
      <w:r w:rsidR="00FB2F75" w:rsidRPr="00772254">
        <w:rPr>
          <w:rFonts w:ascii="Arial" w:hAnsi="Arial" w:cs="Arial"/>
          <w:i w:val="0"/>
          <w:color w:val="auto"/>
          <w:sz w:val="24"/>
          <w:szCs w:val="24"/>
        </w:rPr>
        <w:t xml:space="preserve"> Refrigeración de las muestras a -20 </w:t>
      </w:r>
      <w:proofErr w:type="spellStart"/>
      <w:r w:rsidR="00FB2F75" w:rsidRPr="00772254">
        <w:rPr>
          <w:rFonts w:ascii="Arial" w:hAnsi="Arial" w:cs="Arial"/>
          <w:i w:val="0"/>
          <w:color w:val="auto"/>
          <w:sz w:val="24"/>
          <w:szCs w:val="24"/>
        </w:rPr>
        <w:t>ºC</w:t>
      </w:r>
      <w:proofErr w:type="spellEnd"/>
      <w:r w:rsidR="00FB2F75" w:rsidRPr="00772254">
        <w:rPr>
          <w:rFonts w:ascii="Arial" w:hAnsi="Arial" w:cs="Arial"/>
          <w:i w:val="0"/>
          <w:color w:val="auto"/>
          <w:sz w:val="24"/>
          <w:szCs w:val="24"/>
        </w:rPr>
        <w:t>.</w:t>
      </w:r>
      <w:bookmarkEnd w:id="18"/>
    </w:p>
    <w:p w:rsidR="005355B8" w:rsidRDefault="00725110" w:rsidP="00451975">
      <w:pPr>
        <w:pStyle w:val="Ttulo2"/>
        <w:spacing w:before="240" w:after="240" w:line="240" w:lineRule="auto"/>
      </w:pPr>
      <w:bookmarkStart w:id="19" w:name="_Toc471441383"/>
      <w:r>
        <w:t>Procesamiento de f</w:t>
      </w:r>
      <w:r w:rsidR="005355B8" w:rsidRPr="00FB2F75">
        <w:t>iletes</w:t>
      </w:r>
      <w:bookmarkEnd w:id="19"/>
    </w:p>
    <w:p w:rsidR="00FB2F75" w:rsidRPr="00FB2F75" w:rsidRDefault="00FB2F75" w:rsidP="00451975">
      <w:pPr>
        <w:spacing w:before="120" w:after="120" w:line="240" w:lineRule="auto"/>
        <w:jc w:val="both"/>
        <w:rPr>
          <w:rFonts w:ascii="Arial" w:hAnsi="Arial" w:cs="Arial"/>
          <w:sz w:val="24"/>
          <w:szCs w:val="24"/>
        </w:rPr>
      </w:pPr>
      <w:r w:rsidRPr="00FB2F75">
        <w:rPr>
          <w:rFonts w:ascii="Arial" w:hAnsi="Arial" w:cs="Arial"/>
          <w:sz w:val="24"/>
          <w:szCs w:val="24"/>
        </w:rPr>
        <w:t>Con el apoyo del Laboratorio de Nutrición Animal de la Universidad de los Llanos se llevaron a cabo las determinaciones de los valores bromatológicos con base a las Guías de Prácticas del mismo.</w:t>
      </w:r>
    </w:p>
    <w:p w:rsidR="00CA02D6" w:rsidRDefault="00FB2F75" w:rsidP="00451975">
      <w:pPr>
        <w:spacing w:before="120" w:after="120" w:line="240" w:lineRule="auto"/>
        <w:jc w:val="both"/>
        <w:rPr>
          <w:rFonts w:ascii="Arial" w:hAnsi="Arial" w:cs="Arial"/>
          <w:sz w:val="24"/>
          <w:szCs w:val="24"/>
        </w:rPr>
      </w:pPr>
      <w:r w:rsidRPr="00FB2F75">
        <w:rPr>
          <w:rFonts w:ascii="Arial" w:hAnsi="Arial" w:cs="Arial"/>
          <w:sz w:val="24"/>
          <w:szCs w:val="24"/>
        </w:rPr>
        <w:t xml:space="preserve">La ceniza se determinó con la ayuda de una Mufla a 55°C por 3 horas, la obtención de la Materia Seca se llevó </w:t>
      </w:r>
      <w:r w:rsidR="00160B15" w:rsidRPr="00FB2F75">
        <w:rPr>
          <w:rFonts w:ascii="Arial" w:hAnsi="Arial" w:cs="Arial"/>
          <w:sz w:val="24"/>
          <w:szCs w:val="24"/>
        </w:rPr>
        <w:t>a cabo</w:t>
      </w:r>
      <w:r w:rsidRPr="00FB2F75">
        <w:rPr>
          <w:rFonts w:ascii="Arial" w:hAnsi="Arial" w:cs="Arial"/>
          <w:sz w:val="24"/>
          <w:szCs w:val="24"/>
        </w:rPr>
        <w:t xml:space="preserve"> en un horno a 60°C por 24 horas, la Proteína se obtuvo por medio de la técnica </w:t>
      </w:r>
      <w:proofErr w:type="spellStart"/>
      <w:r w:rsidRPr="00FB2F75">
        <w:rPr>
          <w:rFonts w:ascii="Arial" w:hAnsi="Arial" w:cs="Arial"/>
          <w:sz w:val="24"/>
          <w:szCs w:val="24"/>
        </w:rPr>
        <w:t>microjkeldalh</w:t>
      </w:r>
      <w:proofErr w:type="spellEnd"/>
      <w:r w:rsidRPr="00FB2F75">
        <w:rPr>
          <w:rFonts w:ascii="Arial" w:hAnsi="Arial" w:cs="Arial"/>
          <w:sz w:val="24"/>
          <w:szCs w:val="24"/>
        </w:rPr>
        <w:t xml:space="preserve"> y la determinación del extracto etéreo se realizó por el método de </w:t>
      </w:r>
      <w:proofErr w:type="spellStart"/>
      <w:r w:rsidRPr="00FB2F75">
        <w:rPr>
          <w:rFonts w:ascii="Arial" w:hAnsi="Arial" w:cs="Arial"/>
          <w:sz w:val="24"/>
          <w:szCs w:val="24"/>
        </w:rPr>
        <w:t>Soxlest</w:t>
      </w:r>
      <w:proofErr w:type="spellEnd"/>
      <w:r w:rsidRPr="00FB2F75">
        <w:rPr>
          <w:rFonts w:ascii="Arial" w:hAnsi="Arial" w:cs="Arial"/>
          <w:sz w:val="24"/>
          <w:szCs w:val="24"/>
        </w:rPr>
        <w:t xml:space="preserve"> (</w:t>
      </w:r>
      <w:r w:rsidR="00157797">
        <w:rPr>
          <w:rFonts w:ascii="Arial" w:hAnsi="Arial" w:cs="Arial"/>
          <w:sz w:val="24"/>
          <w:szCs w:val="24"/>
        </w:rPr>
        <w:t>Figura 7</w:t>
      </w:r>
      <w:r w:rsidRPr="00FB2F75">
        <w:rPr>
          <w:rFonts w:ascii="Arial" w:hAnsi="Arial" w:cs="Arial"/>
          <w:sz w:val="24"/>
          <w:szCs w:val="24"/>
        </w:rPr>
        <w:t>).</w:t>
      </w:r>
    </w:p>
    <w:p w:rsidR="00CA02D6" w:rsidRPr="00FB2F75" w:rsidRDefault="00CA02D6" w:rsidP="00451975">
      <w:pPr>
        <w:spacing w:before="120" w:after="120" w:line="240" w:lineRule="auto"/>
        <w:jc w:val="both"/>
        <w:rPr>
          <w:rFonts w:ascii="Arial" w:hAnsi="Arial" w:cs="Arial"/>
          <w:sz w:val="24"/>
          <w:szCs w:val="24"/>
        </w:rPr>
      </w:pPr>
    </w:p>
    <w:tbl>
      <w:tblPr>
        <w:tblStyle w:val="Tablaconcuadrcula"/>
        <w:tblW w:w="9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536"/>
        <w:gridCol w:w="3091"/>
      </w:tblGrid>
      <w:tr w:rsidR="00FB2F75" w:rsidRPr="00A67509" w:rsidTr="00DA6EE9">
        <w:trPr>
          <w:trHeight w:val="2405"/>
        </w:trPr>
        <w:tc>
          <w:tcPr>
            <w:tcW w:w="3091" w:type="dxa"/>
          </w:tcPr>
          <w:p w:rsidR="00FB2F75" w:rsidRPr="00FB2F75" w:rsidRDefault="00FB2F75" w:rsidP="00451975">
            <w:pPr>
              <w:spacing w:before="120" w:after="120"/>
              <w:jc w:val="center"/>
              <w:rPr>
                <w:rFonts w:ascii="Arial" w:hAnsi="Arial" w:cs="Arial"/>
                <w:b/>
                <w:sz w:val="24"/>
                <w:szCs w:val="24"/>
              </w:rPr>
            </w:pPr>
            <w:r w:rsidRPr="007D7CB8">
              <w:rPr>
                <w:noProof/>
              </w:rPr>
              <w:drawing>
                <wp:inline distT="0" distB="0" distL="0" distR="0">
                  <wp:extent cx="1638299" cy="1228725"/>
                  <wp:effectExtent l="38100" t="38100" r="38735" b="28575"/>
                  <wp:docPr id="20" name="Imagen 20" descr="F:\EPI CACHAMA\Fotos proyecto\bromatologico\IMG_20151109_16332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PI CACHAMA\Fotos proyecto\bromatologico\IMG_20151109_1633278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117" cy="1233838"/>
                          </a:xfrm>
                          <a:prstGeom prst="rect">
                            <a:avLst/>
                          </a:prstGeom>
                          <a:noFill/>
                          <a:ln w="38100">
                            <a:solidFill>
                              <a:schemeClr val="tx1"/>
                            </a:solidFill>
                            <a:prstDash val="solid"/>
                          </a:ln>
                        </pic:spPr>
                      </pic:pic>
                    </a:graphicData>
                  </a:graphic>
                </wp:inline>
              </w:drawing>
            </w:r>
            <w:r w:rsidRPr="00FB2F75">
              <w:rPr>
                <w:rFonts w:ascii="Arial" w:hAnsi="Arial" w:cs="Arial"/>
                <w:b/>
                <w:sz w:val="24"/>
                <w:szCs w:val="24"/>
              </w:rPr>
              <w:t>A</w:t>
            </w:r>
          </w:p>
        </w:tc>
        <w:tc>
          <w:tcPr>
            <w:tcW w:w="3536" w:type="dxa"/>
          </w:tcPr>
          <w:p w:rsidR="00FB2F75" w:rsidRPr="00A67509" w:rsidRDefault="00FB2F75" w:rsidP="00451975">
            <w:pPr>
              <w:spacing w:before="120" w:after="120"/>
              <w:jc w:val="center"/>
              <w:rPr>
                <w:rFonts w:ascii="Arial" w:hAnsi="Arial" w:cs="Arial"/>
                <w:b/>
                <w:sz w:val="24"/>
                <w:szCs w:val="24"/>
              </w:rPr>
            </w:pPr>
            <w:r w:rsidRPr="007D7CB8">
              <w:rPr>
                <w:noProof/>
              </w:rPr>
              <w:drawing>
                <wp:inline distT="0" distB="0" distL="0" distR="0">
                  <wp:extent cx="1638300" cy="1228725"/>
                  <wp:effectExtent l="38100" t="38100" r="38100" b="47625"/>
                  <wp:docPr id="5" name="Imagen 5" descr="F:\EPI CACHAMA\Fotos proyecto\bromatologico\IMG_20151030_13144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PI CACHAMA\Fotos proyecto\bromatologico\IMG_20151030_1314471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474" cy="1234856"/>
                          </a:xfrm>
                          <a:prstGeom prst="rect">
                            <a:avLst/>
                          </a:prstGeom>
                          <a:noFill/>
                          <a:ln w="38100">
                            <a:solidFill>
                              <a:schemeClr val="tx1"/>
                            </a:solidFill>
                            <a:prstDash val="solid"/>
                          </a:ln>
                        </pic:spPr>
                      </pic:pic>
                    </a:graphicData>
                  </a:graphic>
                </wp:inline>
              </w:drawing>
            </w:r>
            <w:r w:rsidRPr="00FB2F75">
              <w:rPr>
                <w:rFonts w:ascii="Arial" w:hAnsi="Arial" w:cs="Arial"/>
                <w:b/>
                <w:sz w:val="24"/>
                <w:szCs w:val="24"/>
              </w:rPr>
              <w:t>B</w:t>
            </w:r>
          </w:p>
        </w:tc>
        <w:tc>
          <w:tcPr>
            <w:tcW w:w="3091" w:type="dxa"/>
          </w:tcPr>
          <w:p w:rsidR="00FB2F75" w:rsidRPr="00A67509" w:rsidRDefault="00FB2F75" w:rsidP="00451975">
            <w:pPr>
              <w:spacing w:before="120" w:after="120"/>
              <w:jc w:val="center"/>
              <w:rPr>
                <w:rFonts w:ascii="Arial" w:hAnsi="Arial" w:cs="Arial"/>
                <w:b/>
                <w:sz w:val="24"/>
                <w:szCs w:val="24"/>
              </w:rPr>
            </w:pPr>
            <w:r w:rsidRPr="007D7CB8">
              <w:rPr>
                <w:noProof/>
              </w:rPr>
              <w:drawing>
                <wp:inline distT="0" distB="0" distL="0" distR="0">
                  <wp:extent cx="1638300" cy="1228725"/>
                  <wp:effectExtent l="38100" t="38100" r="38100" b="47625"/>
                  <wp:docPr id="6" name="Imagen 6" descr="F:\EPI CACHAMA\Fotos proyecto\bromatologico\IMG_20151104_10530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PI CACHAMA\Fotos proyecto\bromatologico\IMG_20151104_105307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3892" cy="1240419"/>
                          </a:xfrm>
                          <a:prstGeom prst="rect">
                            <a:avLst/>
                          </a:prstGeom>
                          <a:noFill/>
                          <a:ln w="38100">
                            <a:solidFill>
                              <a:schemeClr val="tx1"/>
                            </a:solidFill>
                            <a:prstDash val="solid"/>
                          </a:ln>
                        </pic:spPr>
                      </pic:pic>
                    </a:graphicData>
                  </a:graphic>
                </wp:inline>
              </w:drawing>
            </w:r>
            <w:r w:rsidRPr="00FB2F75">
              <w:rPr>
                <w:rFonts w:ascii="Arial" w:hAnsi="Arial" w:cs="Arial"/>
                <w:b/>
                <w:sz w:val="24"/>
                <w:szCs w:val="24"/>
              </w:rPr>
              <w:t>C</w:t>
            </w:r>
          </w:p>
        </w:tc>
      </w:tr>
      <w:tr w:rsidR="00FB2F75" w:rsidRPr="00A67509" w:rsidTr="00DA6EE9">
        <w:trPr>
          <w:trHeight w:val="2547"/>
        </w:trPr>
        <w:tc>
          <w:tcPr>
            <w:tcW w:w="3091" w:type="dxa"/>
          </w:tcPr>
          <w:p w:rsidR="00FB2F75" w:rsidRPr="00FB2F75" w:rsidRDefault="00FB2F75" w:rsidP="00451975">
            <w:pPr>
              <w:spacing w:before="120" w:after="120"/>
              <w:jc w:val="center"/>
              <w:rPr>
                <w:rFonts w:ascii="Arial" w:hAnsi="Arial" w:cs="Arial"/>
                <w:b/>
                <w:sz w:val="24"/>
                <w:szCs w:val="24"/>
              </w:rPr>
            </w:pPr>
            <w:r w:rsidRPr="007D7CB8">
              <w:rPr>
                <w:noProof/>
              </w:rPr>
              <w:drawing>
                <wp:inline distT="0" distB="0" distL="0" distR="0">
                  <wp:extent cx="1017397" cy="1356528"/>
                  <wp:effectExtent l="38100" t="38100" r="30480" b="34290"/>
                  <wp:docPr id="8" name="Imagen 8" descr="F:\EPI CACHAMA\Fotos proyecto\bromatologico\IMG_20151104_11375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PI CACHAMA\Fotos proyecto\bromatologico\IMG_20151104_1137527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603" cy="1364802"/>
                          </a:xfrm>
                          <a:prstGeom prst="rect">
                            <a:avLst/>
                          </a:prstGeom>
                          <a:noFill/>
                          <a:ln w="38100">
                            <a:solidFill>
                              <a:schemeClr val="tx1"/>
                            </a:solidFill>
                          </a:ln>
                        </pic:spPr>
                      </pic:pic>
                    </a:graphicData>
                  </a:graphic>
                </wp:inline>
              </w:drawing>
            </w:r>
            <w:r w:rsidRPr="00FB2F75">
              <w:rPr>
                <w:rFonts w:ascii="Arial" w:hAnsi="Arial" w:cs="Arial"/>
                <w:b/>
                <w:sz w:val="24"/>
                <w:szCs w:val="24"/>
              </w:rPr>
              <w:t>D</w:t>
            </w:r>
          </w:p>
        </w:tc>
        <w:tc>
          <w:tcPr>
            <w:tcW w:w="3536" w:type="dxa"/>
          </w:tcPr>
          <w:p w:rsidR="00FB2F75" w:rsidRPr="00FB2F75" w:rsidRDefault="00FB2F75" w:rsidP="00451975">
            <w:pPr>
              <w:spacing w:before="120" w:after="120"/>
              <w:jc w:val="center"/>
              <w:rPr>
                <w:rFonts w:ascii="Arial" w:hAnsi="Arial" w:cs="Arial"/>
                <w:b/>
                <w:sz w:val="24"/>
                <w:szCs w:val="24"/>
              </w:rPr>
            </w:pPr>
            <w:r w:rsidRPr="007D7CB8">
              <w:rPr>
                <w:noProof/>
              </w:rPr>
              <w:drawing>
                <wp:inline distT="0" distB="0" distL="0" distR="0">
                  <wp:extent cx="1808702" cy="1356528"/>
                  <wp:effectExtent l="38100" t="38100" r="39370" b="34290"/>
                  <wp:docPr id="9" name="Imagen 9" descr="F:\EPI CACHAMA\Fotos proyecto\bromatologico\IMG_20151106_0912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I CACHAMA\Fotos proyecto\bromatologico\IMG_20151106_0912039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0796" cy="1365599"/>
                          </a:xfrm>
                          <a:prstGeom prst="rect">
                            <a:avLst/>
                          </a:prstGeom>
                          <a:noFill/>
                          <a:ln w="38100">
                            <a:solidFill>
                              <a:schemeClr val="tx1"/>
                            </a:solidFill>
                          </a:ln>
                        </pic:spPr>
                      </pic:pic>
                    </a:graphicData>
                  </a:graphic>
                </wp:inline>
              </w:drawing>
            </w:r>
            <w:r w:rsidRPr="00FB2F75">
              <w:rPr>
                <w:rFonts w:ascii="Arial" w:hAnsi="Arial" w:cs="Arial"/>
                <w:b/>
                <w:sz w:val="24"/>
                <w:szCs w:val="24"/>
              </w:rPr>
              <w:t>E</w:t>
            </w:r>
          </w:p>
        </w:tc>
        <w:tc>
          <w:tcPr>
            <w:tcW w:w="3091" w:type="dxa"/>
          </w:tcPr>
          <w:p w:rsidR="00FB2F75" w:rsidRPr="00FB2F75" w:rsidRDefault="00FB2F75" w:rsidP="00451975">
            <w:pPr>
              <w:spacing w:before="120" w:after="120"/>
              <w:jc w:val="both"/>
              <w:rPr>
                <w:rFonts w:ascii="Arial" w:hAnsi="Arial" w:cs="Arial"/>
                <w:b/>
                <w:sz w:val="24"/>
                <w:szCs w:val="24"/>
              </w:rPr>
            </w:pPr>
          </w:p>
        </w:tc>
      </w:tr>
    </w:tbl>
    <w:p w:rsidR="00FB2F75" w:rsidRPr="00B97FEB" w:rsidRDefault="00772254" w:rsidP="00451975">
      <w:pPr>
        <w:pStyle w:val="Epgrafe"/>
        <w:jc w:val="both"/>
        <w:rPr>
          <w:rFonts w:ascii="Arial" w:hAnsi="Arial" w:cs="Arial"/>
          <w:i w:val="0"/>
          <w:color w:val="auto"/>
          <w:sz w:val="24"/>
          <w:szCs w:val="24"/>
        </w:rPr>
      </w:pPr>
      <w:bookmarkStart w:id="20" w:name="_Toc474141213"/>
      <w:r w:rsidRPr="00B97FEB">
        <w:rPr>
          <w:rFonts w:ascii="Arial" w:hAnsi="Arial" w:cs="Arial"/>
          <w:b/>
          <w:i w:val="0"/>
          <w:color w:val="auto"/>
          <w:sz w:val="24"/>
          <w:szCs w:val="24"/>
        </w:rPr>
        <w:lastRenderedPageBreak/>
        <w:t xml:space="preserve">Figura </w:t>
      </w:r>
      <w:r w:rsidR="009F7CD3" w:rsidRPr="00B97FEB">
        <w:rPr>
          <w:rFonts w:ascii="Arial" w:hAnsi="Arial" w:cs="Arial"/>
          <w:b/>
          <w:i w:val="0"/>
          <w:color w:val="auto"/>
          <w:sz w:val="24"/>
          <w:szCs w:val="24"/>
        </w:rPr>
        <w:fldChar w:fldCharType="begin"/>
      </w:r>
      <w:r w:rsidRPr="00B97FEB">
        <w:rPr>
          <w:rFonts w:ascii="Arial" w:hAnsi="Arial" w:cs="Arial"/>
          <w:b/>
          <w:i w:val="0"/>
          <w:color w:val="auto"/>
          <w:sz w:val="24"/>
          <w:szCs w:val="24"/>
        </w:rPr>
        <w:instrText xml:space="preserve"> SEQ Figura \* ARABIC </w:instrText>
      </w:r>
      <w:r w:rsidR="009F7CD3" w:rsidRPr="00B97FEB">
        <w:rPr>
          <w:rFonts w:ascii="Arial" w:hAnsi="Arial" w:cs="Arial"/>
          <w:b/>
          <w:i w:val="0"/>
          <w:color w:val="auto"/>
          <w:sz w:val="24"/>
          <w:szCs w:val="24"/>
        </w:rPr>
        <w:fldChar w:fldCharType="separate"/>
      </w:r>
      <w:r w:rsidR="00E061C0">
        <w:rPr>
          <w:rFonts w:ascii="Arial" w:hAnsi="Arial" w:cs="Arial"/>
          <w:b/>
          <w:i w:val="0"/>
          <w:noProof/>
          <w:color w:val="auto"/>
          <w:sz w:val="24"/>
          <w:szCs w:val="24"/>
        </w:rPr>
        <w:t>7</w:t>
      </w:r>
      <w:r w:rsidR="009F7CD3" w:rsidRPr="00B97FEB">
        <w:rPr>
          <w:rFonts w:ascii="Arial" w:hAnsi="Arial" w:cs="Arial"/>
          <w:b/>
          <w:i w:val="0"/>
          <w:color w:val="auto"/>
          <w:sz w:val="24"/>
          <w:szCs w:val="24"/>
        </w:rPr>
        <w:fldChar w:fldCharType="end"/>
      </w:r>
      <w:r w:rsidR="00FB2F75" w:rsidRPr="00B97FEB">
        <w:rPr>
          <w:rFonts w:ascii="Arial" w:hAnsi="Arial" w:cs="Arial"/>
          <w:b/>
          <w:i w:val="0"/>
          <w:color w:val="auto"/>
          <w:sz w:val="24"/>
          <w:szCs w:val="24"/>
        </w:rPr>
        <w:t>.</w:t>
      </w:r>
      <w:r w:rsidR="00FB2F75" w:rsidRPr="00B97FEB">
        <w:rPr>
          <w:rFonts w:ascii="Arial" w:hAnsi="Arial" w:cs="Arial"/>
          <w:i w:val="0"/>
          <w:color w:val="auto"/>
          <w:sz w:val="24"/>
          <w:szCs w:val="24"/>
        </w:rPr>
        <w:t xml:space="preserve"> Determinación de los valores bromatológicos. </w:t>
      </w:r>
      <w:r w:rsidR="00FB2F75" w:rsidRPr="00B97FEB">
        <w:rPr>
          <w:rFonts w:ascii="Arial" w:hAnsi="Arial" w:cs="Arial"/>
          <w:b/>
          <w:i w:val="0"/>
          <w:color w:val="auto"/>
          <w:sz w:val="24"/>
          <w:szCs w:val="24"/>
        </w:rPr>
        <w:t>A.</w:t>
      </w:r>
      <w:r w:rsidR="00FB2F75" w:rsidRPr="00B97FEB">
        <w:rPr>
          <w:rFonts w:ascii="Arial" w:hAnsi="Arial" w:cs="Arial"/>
          <w:i w:val="0"/>
          <w:color w:val="auto"/>
          <w:sz w:val="24"/>
          <w:szCs w:val="24"/>
        </w:rPr>
        <w:t xml:space="preserve"> Determinación de Ceniza. </w:t>
      </w:r>
      <w:r w:rsidR="00FB2F75" w:rsidRPr="00B97FEB">
        <w:rPr>
          <w:rFonts w:ascii="Arial" w:hAnsi="Arial" w:cs="Arial"/>
          <w:b/>
          <w:i w:val="0"/>
          <w:color w:val="auto"/>
          <w:sz w:val="24"/>
          <w:szCs w:val="24"/>
        </w:rPr>
        <w:t>B.</w:t>
      </w:r>
      <w:r w:rsidR="00FB2F75" w:rsidRPr="00B97FEB">
        <w:rPr>
          <w:rFonts w:ascii="Arial" w:hAnsi="Arial" w:cs="Arial"/>
          <w:i w:val="0"/>
          <w:color w:val="auto"/>
          <w:sz w:val="24"/>
          <w:szCs w:val="24"/>
        </w:rPr>
        <w:t xml:space="preserve"> Determinación de Humedad.</w:t>
      </w:r>
      <w:r w:rsidR="007D0140">
        <w:rPr>
          <w:rFonts w:ascii="Arial" w:hAnsi="Arial" w:cs="Arial"/>
          <w:i w:val="0"/>
          <w:color w:val="auto"/>
          <w:sz w:val="24"/>
          <w:szCs w:val="24"/>
        </w:rPr>
        <w:t xml:space="preserve"> </w:t>
      </w:r>
      <w:r w:rsidR="00FB2F75" w:rsidRPr="00B97FEB">
        <w:rPr>
          <w:rFonts w:ascii="Arial" w:hAnsi="Arial" w:cs="Arial"/>
          <w:b/>
          <w:i w:val="0"/>
          <w:color w:val="auto"/>
          <w:sz w:val="24"/>
          <w:szCs w:val="24"/>
        </w:rPr>
        <w:t>C.</w:t>
      </w:r>
      <w:r w:rsidR="00FB2F75" w:rsidRPr="00B97FEB">
        <w:rPr>
          <w:rFonts w:ascii="Arial" w:hAnsi="Arial" w:cs="Arial"/>
          <w:i w:val="0"/>
          <w:color w:val="auto"/>
          <w:sz w:val="24"/>
          <w:szCs w:val="24"/>
        </w:rPr>
        <w:t xml:space="preserve"> Determinación de Materia Seca.</w:t>
      </w:r>
      <w:r w:rsidR="007D0140">
        <w:rPr>
          <w:rFonts w:ascii="Arial" w:hAnsi="Arial" w:cs="Arial"/>
          <w:i w:val="0"/>
          <w:color w:val="auto"/>
          <w:sz w:val="24"/>
          <w:szCs w:val="24"/>
        </w:rPr>
        <w:t xml:space="preserve"> </w:t>
      </w:r>
      <w:r w:rsidR="00FB2F75" w:rsidRPr="00B97FEB">
        <w:rPr>
          <w:rFonts w:ascii="Arial" w:hAnsi="Arial" w:cs="Arial"/>
          <w:b/>
          <w:i w:val="0"/>
          <w:color w:val="auto"/>
          <w:sz w:val="24"/>
          <w:szCs w:val="24"/>
        </w:rPr>
        <w:t>D.</w:t>
      </w:r>
      <w:r w:rsidR="00FB2F75" w:rsidRPr="00B97FEB">
        <w:rPr>
          <w:rFonts w:ascii="Arial" w:hAnsi="Arial" w:cs="Arial"/>
          <w:i w:val="0"/>
          <w:color w:val="auto"/>
          <w:sz w:val="24"/>
          <w:szCs w:val="24"/>
        </w:rPr>
        <w:t xml:space="preserve"> Determinación de Proteína.</w:t>
      </w:r>
      <w:r w:rsidR="007D0140">
        <w:rPr>
          <w:rFonts w:ascii="Arial" w:hAnsi="Arial" w:cs="Arial"/>
          <w:i w:val="0"/>
          <w:color w:val="auto"/>
          <w:sz w:val="24"/>
          <w:szCs w:val="24"/>
        </w:rPr>
        <w:t xml:space="preserve"> </w:t>
      </w:r>
      <w:r w:rsidR="00FB2F75" w:rsidRPr="00B97FEB">
        <w:rPr>
          <w:rFonts w:ascii="Arial" w:hAnsi="Arial" w:cs="Arial"/>
          <w:b/>
          <w:i w:val="0"/>
          <w:color w:val="auto"/>
          <w:sz w:val="24"/>
          <w:szCs w:val="24"/>
        </w:rPr>
        <w:t>E.</w:t>
      </w:r>
      <w:r w:rsidR="00FB2F75" w:rsidRPr="00B97FEB">
        <w:rPr>
          <w:rFonts w:ascii="Arial" w:hAnsi="Arial" w:cs="Arial"/>
          <w:i w:val="0"/>
          <w:color w:val="auto"/>
          <w:sz w:val="24"/>
          <w:szCs w:val="24"/>
        </w:rPr>
        <w:t xml:space="preserve"> Determinación de Grasa.</w:t>
      </w:r>
      <w:bookmarkEnd w:id="20"/>
    </w:p>
    <w:p w:rsidR="00FB2F75" w:rsidRPr="00FB2F75" w:rsidRDefault="00FB2F75" w:rsidP="00451975">
      <w:pPr>
        <w:spacing w:before="120" w:after="120" w:line="240" w:lineRule="auto"/>
        <w:jc w:val="both"/>
        <w:rPr>
          <w:rFonts w:ascii="Arial" w:hAnsi="Arial" w:cs="Arial"/>
          <w:b/>
          <w:sz w:val="24"/>
          <w:szCs w:val="24"/>
        </w:rPr>
      </w:pPr>
    </w:p>
    <w:p w:rsidR="00E21877" w:rsidRPr="00775169" w:rsidRDefault="00775169" w:rsidP="00451975">
      <w:pPr>
        <w:pStyle w:val="Ttulo2"/>
        <w:spacing w:before="240" w:after="240" w:line="240" w:lineRule="auto"/>
      </w:pPr>
      <w:bookmarkStart w:id="21" w:name="_Toc471441384"/>
      <w:r>
        <w:t>D</w:t>
      </w:r>
      <w:r w:rsidRPr="00775169">
        <w:t>eterminaciones</w:t>
      </w:r>
      <w:r w:rsidR="00BA3E72">
        <w:t xml:space="preserve"> b</w:t>
      </w:r>
      <w:r w:rsidR="00E21877" w:rsidRPr="00775169">
        <w:t>ioquímicas</w:t>
      </w:r>
      <w:r w:rsidR="00BA3E72">
        <w:t xml:space="preserve"> - a</w:t>
      </w:r>
      <w:r w:rsidR="005355B8" w:rsidRPr="00775169">
        <w:t>ctividad catalasa (CAT)</w:t>
      </w:r>
      <w:bookmarkEnd w:id="21"/>
    </w:p>
    <w:p w:rsidR="00E21877" w:rsidRPr="001F34B2" w:rsidRDefault="00E21877" w:rsidP="00451975">
      <w:pPr>
        <w:pStyle w:val="Ttulo3"/>
        <w:spacing w:before="120" w:after="120" w:line="240" w:lineRule="auto"/>
      </w:pPr>
      <w:bookmarkStart w:id="22" w:name="_Toc471441385"/>
      <w:r w:rsidRPr="001F34B2">
        <w:t>Homogenización de las muestras</w:t>
      </w:r>
      <w:bookmarkEnd w:id="22"/>
    </w:p>
    <w:p w:rsidR="00E21877" w:rsidRPr="00E21877" w:rsidRDefault="00E21877" w:rsidP="00451975">
      <w:pPr>
        <w:spacing w:before="120" w:after="120" w:line="240" w:lineRule="auto"/>
        <w:jc w:val="both"/>
        <w:rPr>
          <w:rFonts w:ascii="Arial" w:hAnsi="Arial" w:cs="Arial"/>
          <w:sz w:val="24"/>
          <w:szCs w:val="24"/>
        </w:rPr>
      </w:pPr>
      <w:r w:rsidRPr="00E21877">
        <w:rPr>
          <w:rFonts w:ascii="Arial" w:hAnsi="Arial" w:cs="Arial"/>
          <w:sz w:val="24"/>
          <w:szCs w:val="24"/>
        </w:rPr>
        <w:t>En cada uno de los tiempos de muestreo se determinó la catalasa muscular y hepática en 6 peces por tratamiento. Al inicio del experimento se tomó una muestra al azar de los peces en aclimatación utilizando estos resultados como hora cero y así se compararon con los dos tiempos de exposición posteriores (11 y 21 días).</w:t>
      </w: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t>Se preparó con anteriorida</w:t>
      </w:r>
      <w:r w:rsidR="00955CA9">
        <w:rPr>
          <w:rFonts w:ascii="Arial" w:hAnsi="Arial" w:cs="Arial"/>
          <w:sz w:val="24"/>
          <w:szCs w:val="24"/>
        </w:rPr>
        <w:t>d la solución tampón fosfato s</w:t>
      </w:r>
      <w:r w:rsidR="00775169">
        <w:rPr>
          <w:rFonts w:ascii="Arial" w:hAnsi="Arial" w:cs="Arial"/>
          <w:sz w:val="24"/>
          <w:szCs w:val="24"/>
        </w:rPr>
        <w:t>ó</w:t>
      </w:r>
      <w:r w:rsidR="00775169" w:rsidRPr="00775169">
        <w:rPr>
          <w:rFonts w:ascii="Arial" w:hAnsi="Arial" w:cs="Arial"/>
          <w:sz w:val="24"/>
          <w:szCs w:val="24"/>
        </w:rPr>
        <w:t>dico</w:t>
      </w:r>
      <w:r w:rsidRPr="00775169">
        <w:rPr>
          <w:rFonts w:ascii="Arial" w:hAnsi="Arial" w:cs="Arial"/>
          <w:sz w:val="24"/>
          <w:szCs w:val="24"/>
        </w:rPr>
        <w:t xml:space="preserve"> pH 7,2 y se mantuvo refrigerada hasta el momento del procedimiento, se utilizó una proporción 1:10 para hígado y 1:20 para musculo para el momento de la homogenización, es decir por cada miligramos de musculo se adicionaron 20 </w:t>
      </w:r>
      <w:proofErr w:type="spellStart"/>
      <w:r w:rsidRPr="00775169">
        <w:rPr>
          <w:rFonts w:ascii="Arial" w:hAnsi="Arial" w:cs="Arial"/>
          <w:sz w:val="24"/>
          <w:szCs w:val="24"/>
        </w:rPr>
        <w:t>μL</w:t>
      </w:r>
      <w:proofErr w:type="spellEnd"/>
      <w:r w:rsidRPr="00775169">
        <w:rPr>
          <w:rFonts w:ascii="Arial" w:hAnsi="Arial" w:cs="Arial"/>
          <w:sz w:val="24"/>
          <w:szCs w:val="24"/>
        </w:rPr>
        <w:t xml:space="preserve"> de solución tampón.  La homogeniz</w:t>
      </w:r>
      <w:r w:rsidR="00775169">
        <w:rPr>
          <w:rFonts w:ascii="Arial" w:hAnsi="Arial" w:cs="Arial"/>
          <w:sz w:val="24"/>
          <w:szCs w:val="24"/>
        </w:rPr>
        <w:t xml:space="preserve">ación se realizó con un </w:t>
      </w:r>
      <w:proofErr w:type="spellStart"/>
      <w:r w:rsidR="00775169">
        <w:rPr>
          <w:rFonts w:ascii="Arial" w:hAnsi="Arial" w:cs="Arial"/>
          <w:sz w:val="24"/>
          <w:szCs w:val="24"/>
        </w:rPr>
        <w:t>homogen</w:t>
      </w:r>
      <w:r w:rsidRPr="00775169">
        <w:rPr>
          <w:rFonts w:ascii="Arial" w:hAnsi="Arial" w:cs="Arial"/>
          <w:sz w:val="24"/>
          <w:szCs w:val="24"/>
        </w:rPr>
        <w:t>izador</w:t>
      </w:r>
      <w:proofErr w:type="spellEnd"/>
      <w:r w:rsidRPr="00775169">
        <w:rPr>
          <w:rFonts w:ascii="Arial" w:hAnsi="Arial" w:cs="Arial"/>
          <w:sz w:val="24"/>
          <w:szCs w:val="24"/>
        </w:rPr>
        <w:t xml:space="preserve"> (</w:t>
      </w:r>
      <w:proofErr w:type="spellStart"/>
      <w:r w:rsidRPr="00775169">
        <w:rPr>
          <w:rFonts w:ascii="Arial" w:hAnsi="Arial" w:cs="Arial"/>
          <w:sz w:val="24"/>
          <w:szCs w:val="24"/>
        </w:rPr>
        <w:t>Polytron</w:t>
      </w:r>
      <w:proofErr w:type="spellEnd"/>
      <w:r w:rsidRPr="00775169">
        <w:rPr>
          <w:rFonts w:ascii="Arial" w:hAnsi="Arial" w:cs="Arial"/>
          <w:sz w:val="24"/>
          <w:szCs w:val="24"/>
        </w:rPr>
        <w:t xml:space="preserve"> PT 1200E) sobre hielo para evitar calentamiento y reacción de las enzimas. Posteriormente, las muestras se </w:t>
      </w:r>
      <w:r w:rsidR="00775169" w:rsidRPr="00775169">
        <w:rPr>
          <w:rFonts w:ascii="Arial" w:hAnsi="Arial" w:cs="Arial"/>
          <w:sz w:val="24"/>
          <w:szCs w:val="24"/>
        </w:rPr>
        <w:t>centrifugaron a</w:t>
      </w:r>
      <w:r w:rsidRPr="00775169">
        <w:rPr>
          <w:rFonts w:ascii="Arial" w:hAnsi="Arial" w:cs="Arial"/>
          <w:sz w:val="24"/>
          <w:szCs w:val="24"/>
        </w:rPr>
        <w:t xml:space="preserve"> 15.000 g por 30 minutos a 4°C, finalizado este tiempo se dividió el sobrenadante en alícuotas de 100 </w:t>
      </w:r>
      <w:proofErr w:type="spellStart"/>
      <w:r w:rsidRPr="00775169">
        <w:rPr>
          <w:rFonts w:ascii="Arial" w:hAnsi="Arial" w:cs="Arial"/>
          <w:sz w:val="24"/>
          <w:szCs w:val="24"/>
        </w:rPr>
        <w:t>μL</w:t>
      </w:r>
      <w:proofErr w:type="spellEnd"/>
      <w:r w:rsidRPr="00775169">
        <w:rPr>
          <w:rFonts w:ascii="Arial" w:hAnsi="Arial" w:cs="Arial"/>
          <w:sz w:val="24"/>
          <w:szCs w:val="24"/>
        </w:rPr>
        <w:t xml:space="preserve"> en tubos </w:t>
      </w:r>
      <w:proofErr w:type="spellStart"/>
      <w:r w:rsidRPr="00775169">
        <w:rPr>
          <w:rFonts w:ascii="Arial" w:hAnsi="Arial" w:cs="Arial"/>
          <w:sz w:val="24"/>
          <w:szCs w:val="24"/>
        </w:rPr>
        <w:t>eppendorf</w:t>
      </w:r>
      <w:proofErr w:type="spellEnd"/>
      <w:r w:rsidRPr="00775169">
        <w:rPr>
          <w:rFonts w:ascii="Arial" w:hAnsi="Arial" w:cs="Arial"/>
          <w:sz w:val="24"/>
          <w:szCs w:val="24"/>
        </w:rPr>
        <w:t xml:space="preserve"> de 500 </w:t>
      </w:r>
      <w:proofErr w:type="spellStart"/>
      <w:r w:rsidRPr="00775169">
        <w:rPr>
          <w:rFonts w:ascii="Arial" w:hAnsi="Arial" w:cs="Arial"/>
          <w:sz w:val="24"/>
          <w:szCs w:val="24"/>
        </w:rPr>
        <w:t>μL</w:t>
      </w:r>
      <w:proofErr w:type="spellEnd"/>
      <w:r w:rsidRPr="00775169">
        <w:rPr>
          <w:rFonts w:ascii="Arial" w:hAnsi="Arial" w:cs="Arial"/>
          <w:sz w:val="24"/>
          <w:szCs w:val="24"/>
        </w:rPr>
        <w:t xml:space="preserve"> y se almacenaron a -20ºC.</w:t>
      </w:r>
    </w:p>
    <w:p w:rsidR="00E21877" w:rsidRPr="00775169" w:rsidRDefault="00E21877" w:rsidP="00451975">
      <w:pPr>
        <w:pStyle w:val="Ttulo3"/>
        <w:spacing w:before="240" w:after="240" w:line="240" w:lineRule="auto"/>
        <w:rPr>
          <w:sz w:val="28"/>
        </w:rPr>
      </w:pPr>
      <w:bookmarkStart w:id="23" w:name="_Toc471441386"/>
      <w:r w:rsidRPr="00775169">
        <w:t>Determinación de proteína</w:t>
      </w:r>
      <w:bookmarkEnd w:id="23"/>
    </w:p>
    <w:p w:rsidR="00775169" w:rsidRPr="00775169" w:rsidRDefault="00775169" w:rsidP="00451975">
      <w:pPr>
        <w:spacing w:before="120" w:after="120" w:line="240" w:lineRule="auto"/>
        <w:jc w:val="both"/>
        <w:rPr>
          <w:rFonts w:ascii="Arial" w:hAnsi="Arial" w:cs="Arial"/>
          <w:b/>
          <w:sz w:val="24"/>
        </w:rPr>
      </w:pPr>
      <w:r w:rsidRPr="00775169">
        <w:rPr>
          <w:rFonts w:ascii="Arial" w:hAnsi="Arial" w:cs="Arial"/>
          <w:sz w:val="24"/>
        </w:rPr>
        <w:t>El contenido total de proteína total soluble fue determinado de acuerdo con el método descrito por Bradford</w:t>
      </w:r>
      <w:r w:rsidR="00697FEC">
        <w:rPr>
          <w:rFonts w:ascii="Arial" w:hAnsi="Arial" w:cs="Arial"/>
          <w:sz w:val="24"/>
        </w:rPr>
        <w:t>(1976</w:t>
      </w:r>
      <w:r w:rsidR="00FF6944">
        <w:rPr>
          <w:rFonts w:ascii="Arial" w:hAnsi="Arial" w:cs="Arial"/>
          <w:sz w:val="24"/>
        </w:rPr>
        <w:t>)</w:t>
      </w:r>
      <w:r w:rsidR="009F7CD3" w:rsidRPr="00775169">
        <w:rPr>
          <w:rFonts w:ascii="Arial" w:hAnsi="Arial" w:cs="Arial"/>
          <w:sz w:val="24"/>
        </w:rPr>
        <w:fldChar w:fldCharType="begin"/>
      </w:r>
      <w:r w:rsidRPr="00775169">
        <w:rPr>
          <w:rFonts w:ascii="Arial" w:hAnsi="Arial" w:cs="Arial"/>
          <w:sz w:val="24"/>
        </w:rPr>
        <w:instrText xml:space="preserve"> ADDIN EN.CITE &lt;EndNote&gt;&lt;Cite Hidden="1"&gt;&lt;Author&gt;Bradford&lt;/Author&gt;&lt;Year&gt;1976&lt;/Year&gt;&lt;RecNum&gt;101&lt;/RecNum&gt;&lt;record&gt;&lt;rec-number&gt;101&lt;/rec-number&gt;&lt;foreign-keys&gt;&lt;key app="EN" db-id="etx22efxjpzppjed99rp2ptc5waewdzvfv25" timestamp="1403192098"&gt;101&lt;/key&gt;&lt;/foreign-keys&gt;&lt;ref-type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pub-dates&gt;&lt;date&gt;29/01/1976&lt;/date&gt;&lt;/pub-dates&gt;&lt;/dates&gt;&lt;isbn&gt;0003-2697&lt;/isbn&gt;&lt;urls&gt;&lt;related-urls&gt;&lt;url&gt;http://www.sciencedirect.com/science/article/pii/0003269776905273&lt;/url&gt;&lt;/related-urls&gt;&lt;/urls&gt;&lt;electronic-resource-num&gt;http://dx.doi.org/10.1016/0003-2697(76)90527-3&lt;/electronic-resource-num&gt;&lt;/record&gt;&lt;/Cite&gt;&lt;/EndNote&gt;</w:instrText>
      </w:r>
      <w:r w:rsidR="009F7CD3" w:rsidRPr="00775169">
        <w:rPr>
          <w:rFonts w:ascii="Arial" w:hAnsi="Arial" w:cs="Arial"/>
          <w:sz w:val="24"/>
        </w:rPr>
        <w:fldChar w:fldCharType="end"/>
      </w:r>
      <w:r w:rsidRPr="00775169">
        <w:rPr>
          <w:rFonts w:ascii="Arial" w:hAnsi="Arial" w:cs="Arial"/>
          <w:sz w:val="24"/>
        </w:rPr>
        <w:t>con albúmina de suero bovino (BSA) como el estándar de proteína. Los resultados fueron utilizados para la expresión de la actividad enzimática con base en la estimación de proteína (mg proteína).</w:t>
      </w:r>
    </w:p>
    <w:p w:rsidR="00775169" w:rsidRDefault="00775169" w:rsidP="00451975">
      <w:pPr>
        <w:pStyle w:val="Ttulo3"/>
        <w:spacing w:before="240" w:after="240" w:line="240" w:lineRule="auto"/>
      </w:pPr>
      <w:bookmarkStart w:id="24" w:name="_Toc471441387"/>
      <w:r>
        <w:t>Determinación de catalasa</w:t>
      </w:r>
      <w:bookmarkEnd w:id="24"/>
    </w:p>
    <w:p w:rsidR="00775169" w:rsidRPr="00775169" w:rsidRDefault="00E21877" w:rsidP="00451975">
      <w:pPr>
        <w:spacing w:before="120" w:after="120" w:line="240" w:lineRule="auto"/>
        <w:jc w:val="both"/>
        <w:rPr>
          <w:rFonts w:ascii="Arial" w:hAnsi="Arial" w:cs="Arial"/>
          <w:color w:val="000000" w:themeColor="text1"/>
          <w:sz w:val="24"/>
          <w:szCs w:val="24"/>
        </w:rPr>
      </w:pPr>
      <w:r w:rsidRPr="00775169">
        <w:rPr>
          <w:rFonts w:ascii="Arial" w:hAnsi="Arial" w:cs="Arial"/>
          <w:sz w:val="24"/>
          <w:szCs w:val="24"/>
        </w:rPr>
        <w:t>Para calcular la actividad catalasa, el coeficiente de extinción molar para H</w:t>
      </w:r>
      <w:r w:rsidRPr="00775169">
        <w:rPr>
          <w:rFonts w:ascii="Arial" w:hAnsi="Arial" w:cs="Arial"/>
          <w:sz w:val="24"/>
          <w:szCs w:val="24"/>
          <w:vertAlign w:val="subscript"/>
        </w:rPr>
        <w:t>2</w:t>
      </w:r>
      <w:r w:rsidRPr="00775169">
        <w:rPr>
          <w:rFonts w:ascii="Arial" w:hAnsi="Arial" w:cs="Arial"/>
          <w:sz w:val="24"/>
          <w:szCs w:val="24"/>
        </w:rPr>
        <w:t>O</w:t>
      </w:r>
      <w:r w:rsidRPr="00775169">
        <w:rPr>
          <w:rFonts w:ascii="Arial" w:hAnsi="Arial" w:cs="Arial"/>
          <w:sz w:val="24"/>
          <w:szCs w:val="24"/>
          <w:vertAlign w:val="subscript"/>
        </w:rPr>
        <w:t>2</w:t>
      </w:r>
      <w:r w:rsidRPr="00775169">
        <w:rPr>
          <w:rFonts w:ascii="Arial" w:hAnsi="Arial" w:cs="Arial"/>
          <w:sz w:val="24"/>
          <w:szCs w:val="24"/>
        </w:rPr>
        <w:t xml:space="preserve"> será de 40 M/cm (</w:t>
      </w:r>
      <w:proofErr w:type="spellStart"/>
      <w:r w:rsidRPr="00775169">
        <w:rPr>
          <w:rFonts w:ascii="Arial" w:hAnsi="Arial" w:cs="Arial"/>
          <w:sz w:val="24"/>
          <w:szCs w:val="24"/>
        </w:rPr>
        <w:t>Aebi</w:t>
      </w:r>
      <w:proofErr w:type="spellEnd"/>
      <w:r w:rsidRPr="00775169">
        <w:rPr>
          <w:rFonts w:ascii="Arial" w:hAnsi="Arial" w:cs="Arial"/>
          <w:sz w:val="24"/>
          <w:szCs w:val="24"/>
        </w:rPr>
        <w:t xml:space="preserve">, 1984). Los valores son expresados en términos de mg de proteína. Para la determinación de proteína se usó el método de Bradford a una longitud de onda </w:t>
      </w:r>
      <w:r w:rsidRPr="00775169">
        <w:rPr>
          <w:rFonts w:ascii="Arial" w:hAnsi="Arial" w:cs="Arial"/>
          <w:color w:val="000000" w:themeColor="text1"/>
          <w:sz w:val="24"/>
          <w:szCs w:val="24"/>
        </w:rPr>
        <w:t xml:space="preserve">de 595 </w:t>
      </w:r>
      <w:proofErr w:type="spellStart"/>
      <w:r w:rsidRPr="00775169">
        <w:rPr>
          <w:rFonts w:ascii="Arial" w:hAnsi="Arial" w:cs="Arial"/>
          <w:color w:val="000000" w:themeColor="text1"/>
          <w:sz w:val="24"/>
          <w:szCs w:val="24"/>
        </w:rPr>
        <w:t>nm</w:t>
      </w:r>
      <w:proofErr w:type="spellEnd"/>
      <w:r w:rsidRPr="00775169">
        <w:rPr>
          <w:rFonts w:ascii="Arial" w:hAnsi="Arial" w:cs="Arial"/>
          <w:color w:val="000000" w:themeColor="text1"/>
          <w:sz w:val="24"/>
          <w:szCs w:val="24"/>
        </w:rPr>
        <w:t>.</w:t>
      </w: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t xml:space="preserve">El método se basa en la disminución de absorbancia a 240 </w:t>
      </w:r>
      <w:proofErr w:type="spellStart"/>
      <w:r w:rsidRPr="00775169">
        <w:rPr>
          <w:rFonts w:ascii="Arial" w:hAnsi="Arial" w:cs="Arial"/>
          <w:sz w:val="24"/>
          <w:szCs w:val="24"/>
        </w:rPr>
        <w:t>nm</w:t>
      </w:r>
      <w:proofErr w:type="spellEnd"/>
      <w:r w:rsidRPr="00775169">
        <w:rPr>
          <w:rFonts w:ascii="Arial" w:hAnsi="Arial" w:cs="Arial"/>
          <w:sz w:val="24"/>
          <w:szCs w:val="24"/>
        </w:rPr>
        <w:t xml:space="preserve"> debido a la degradación del peróxido de hidrogeno en presencia de oxígeno y agua.</w:t>
      </w: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t>El medio de reacción se preparó con los siguientes reactivos:</w:t>
      </w:r>
    </w:p>
    <w:p w:rsidR="00E21877" w:rsidRPr="00775169" w:rsidRDefault="00E21877" w:rsidP="00451975">
      <w:pPr>
        <w:autoSpaceDE w:val="0"/>
        <w:spacing w:before="120" w:after="120" w:line="240" w:lineRule="auto"/>
        <w:ind w:left="709"/>
        <w:jc w:val="both"/>
        <w:rPr>
          <w:rFonts w:ascii="Arial" w:eastAsia="Calibri" w:hAnsi="Arial" w:cs="Arial"/>
          <w:sz w:val="24"/>
          <w:szCs w:val="24"/>
        </w:rPr>
      </w:pPr>
      <w:r w:rsidRPr="00775169">
        <w:rPr>
          <w:rFonts w:ascii="Arial" w:hAnsi="Arial" w:cs="Arial"/>
          <w:bCs/>
          <w:sz w:val="24"/>
          <w:szCs w:val="24"/>
        </w:rPr>
        <w:t xml:space="preserve">1 – Solución tampón fosfato potásico pH 7.0 </w:t>
      </w:r>
    </w:p>
    <w:p w:rsidR="00E21877" w:rsidRPr="00775169" w:rsidRDefault="00E21877" w:rsidP="00451975">
      <w:pPr>
        <w:pStyle w:val="Subttulo"/>
        <w:spacing w:before="120" w:after="120"/>
        <w:ind w:left="708"/>
        <w:rPr>
          <w:rFonts w:ascii="Arial" w:hAnsi="Arial" w:cs="Arial"/>
          <w:b w:val="0"/>
          <w:bCs w:val="0"/>
          <w:vertAlign w:val="subscript"/>
          <w:lang w:val="es-CO"/>
        </w:rPr>
      </w:pPr>
      <w:r w:rsidRPr="00775169">
        <w:rPr>
          <w:rFonts w:ascii="Arial" w:hAnsi="Arial" w:cs="Arial"/>
          <w:b w:val="0"/>
          <w:bCs w:val="0"/>
          <w:lang w:val="es-CO"/>
        </w:rPr>
        <w:t xml:space="preserve">2 – 12 </w:t>
      </w:r>
      <w:proofErr w:type="spellStart"/>
      <w:r w:rsidRPr="00775169">
        <w:rPr>
          <w:rFonts w:ascii="Arial" w:hAnsi="Arial" w:cs="Arial"/>
          <w:b w:val="0"/>
        </w:rPr>
        <w:t>μM</w:t>
      </w:r>
      <w:proofErr w:type="spellEnd"/>
      <w:r w:rsidRPr="00775169">
        <w:rPr>
          <w:rFonts w:ascii="Arial" w:hAnsi="Arial" w:cs="Arial"/>
          <w:b w:val="0"/>
          <w:bCs w:val="0"/>
          <w:lang w:val="es-CO"/>
        </w:rPr>
        <w:t xml:space="preserve"> Peróxido de Hidrogeno H</w:t>
      </w:r>
      <w:r w:rsidRPr="00775169">
        <w:rPr>
          <w:rFonts w:ascii="Arial" w:hAnsi="Arial" w:cs="Arial"/>
          <w:b w:val="0"/>
          <w:bCs w:val="0"/>
          <w:vertAlign w:val="subscript"/>
          <w:lang w:val="es-CO"/>
        </w:rPr>
        <w:t>2</w:t>
      </w:r>
      <w:r w:rsidRPr="00775169">
        <w:rPr>
          <w:rFonts w:ascii="Arial" w:hAnsi="Arial" w:cs="Arial"/>
          <w:b w:val="0"/>
          <w:bCs w:val="0"/>
          <w:lang w:val="es-CO"/>
        </w:rPr>
        <w:t>O</w:t>
      </w:r>
      <w:r w:rsidRPr="00775169">
        <w:rPr>
          <w:rFonts w:ascii="Arial" w:hAnsi="Arial" w:cs="Arial"/>
          <w:b w:val="0"/>
          <w:bCs w:val="0"/>
          <w:vertAlign w:val="subscript"/>
          <w:lang w:val="es-CO"/>
        </w:rPr>
        <w:t>2</w:t>
      </w:r>
    </w:p>
    <w:p w:rsidR="00E21877" w:rsidRPr="00775169" w:rsidRDefault="00E21877" w:rsidP="00451975">
      <w:pPr>
        <w:pStyle w:val="Textoindependiente"/>
        <w:spacing w:before="120"/>
        <w:rPr>
          <w:rFonts w:ascii="Arial" w:hAnsi="Arial" w:cs="Arial"/>
          <w:lang w:val="es-CO"/>
        </w:rPr>
      </w:pP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lastRenderedPageBreak/>
        <w:t xml:space="preserve">Se utilizaron 10 </w:t>
      </w:r>
      <w:proofErr w:type="spellStart"/>
      <w:r w:rsidRPr="00775169">
        <w:rPr>
          <w:rFonts w:ascii="Arial" w:hAnsi="Arial" w:cs="Arial"/>
          <w:sz w:val="24"/>
          <w:szCs w:val="24"/>
        </w:rPr>
        <w:t>μL</w:t>
      </w:r>
      <w:proofErr w:type="spellEnd"/>
      <w:r w:rsidRPr="00775169">
        <w:rPr>
          <w:rFonts w:ascii="Arial" w:hAnsi="Arial" w:cs="Arial"/>
          <w:sz w:val="24"/>
          <w:szCs w:val="24"/>
        </w:rPr>
        <w:t xml:space="preserve"> de la alícuota y 250 </w:t>
      </w:r>
      <w:bookmarkStart w:id="25" w:name="OLE_LINK1"/>
      <w:proofErr w:type="spellStart"/>
      <w:r w:rsidRPr="00775169">
        <w:rPr>
          <w:rFonts w:ascii="Arial" w:hAnsi="Arial" w:cs="Arial"/>
          <w:sz w:val="24"/>
          <w:szCs w:val="24"/>
        </w:rPr>
        <w:t>μL</w:t>
      </w:r>
      <w:bookmarkEnd w:id="25"/>
      <w:proofErr w:type="spellEnd"/>
      <w:r w:rsidRPr="00775169">
        <w:rPr>
          <w:rFonts w:ascii="Arial" w:hAnsi="Arial" w:cs="Arial"/>
          <w:sz w:val="24"/>
          <w:szCs w:val="24"/>
        </w:rPr>
        <w:t xml:space="preserve"> de medio de reacción, el medio de reacción se protegió de la luz para evitar reacción del peróxido de hidrogeno con la luz. Una vez se dispensó el medio sobre las </w:t>
      </w:r>
      <w:proofErr w:type="spellStart"/>
      <w:r w:rsidRPr="00775169">
        <w:rPr>
          <w:rFonts w:ascii="Arial" w:hAnsi="Arial" w:cs="Arial"/>
          <w:sz w:val="24"/>
          <w:szCs w:val="24"/>
        </w:rPr>
        <w:t>microplacas</w:t>
      </w:r>
      <w:proofErr w:type="spellEnd"/>
      <w:r w:rsidRPr="00775169">
        <w:rPr>
          <w:rFonts w:ascii="Arial" w:hAnsi="Arial" w:cs="Arial"/>
          <w:sz w:val="24"/>
          <w:szCs w:val="24"/>
        </w:rPr>
        <w:t xml:space="preserve"> inmediatamente se midió la absorbancia a 240nm por un periodo de 2 minutos.</w:t>
      </w: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t>Cálculos:</w:t>
      </w:r>
    </w:p>
    <w:p w:rsidR="00E21877" w:rsidRPr="00775169" w:rsidRDefault="00E21877" w:rsidP="00451975">
      <w:pPr>
        <w:spacing w:before="120" w:after="120" w:line="240" w:lineRule="auto"/>
        <w:jc w:val="both"/>
        <w:rPr>
          <w:rFonts w:ascii="Arial" w:hAnsi="Arial" w:cs="Arial"/>
          <w:sz w:val="24"/>
          <w:szCs w:val="24"/>
        </w:rPr>
      </w:pPr>
      <m:oMathPara>
        <m:oMath>
          <m:r>
            <w:rPr>
              <w:rFonts w:ascii="Cambria Math" w:hAnsi="Cambria Math" w:cs="Arial"/>
              <w:sz w:val="24"/>
              <w:szCs w:val="24"/>
            </w:rPr>
            <m:t>ActividaddeCAT</m:t>
          </m:r>
          <m:r>
            <w:rPr>
              <w:rFonts w:ascii="Cambria Math" w:hAnsi="Arial" w:cs="Arial"/>
              <w:sz w:val="24"/>
              <w:szCs w:val="24"/>
            </w:rPr>
            <m:t>=</m:t>
          </m:r>
          <m:f>
            <m:fPr>
              <m:ctrlPr>
                <w:rPr>
                  <w:rFonts w:ascii="Cambria Math" w:hAnsi="Arial" w:cs="Arial"/>
                  <w:i/>
                  <w:sz w:val="24"/>
                  <w:szCs w:val="24"/>
                </w:rPr>
              </m:ctrlPr>
            </m:fPr>
            <m:num>
              <m:r>
                <m:rPr>
                  <m:sty m:val="p"/>
                </m:rPr>
                <w:rPr>
                  <w:rFonts w:ascii="Arial" w:hAnsi="Arial" w:cs="Arial"/>
                  <w:sz w:val="24"/>
                  <w:szCs w:val="24"/>
                </w:rPr>
                <m:t>Δ</m:t>
              </m:r>
              <m:r>
                <w:rPr>
                  <w:rFonts w:ascii="Cambria Math" w:hAnsi="Cambria Math" w:cs="Arial"/>
                  <w:sz w:val="24"/>
                  <w:szCs w:val="24"/>
                </w:rPr>
                <m:t>ABS</m:t>
              </m:r>
              <m:r>
                <w:rPr>
                  <w:rFonts w:ascii="Arial" w:hAnsi="Cambria Math" w:cs="Arial"/>
                  <w:sz w:val="24"/>
                  <w:szCs w:val="24"/>
                </w:rPr>
                <m:t>*</m:t>
              </m:r>
              <m:r>
                <w:rPr>
                  <w:rFonts w:ascii="Cambria Math" w:hAnsi="Cambria Math" w:cs="Arial"/>
                  <w:sz w:val="24"/>
                  <w:szCs w:val="24"/>
                </w:rPr>
                <m:t>dilucion</m:t>
              </m:r>
              <m:r>
                <w:rPr>
                  <w:rFonts w:ascii="Arial" w:hAnsi="Cambria Math" w:cs="Arial"/>
                  <w:sz w:val="24"/>
                  <w:szCs w:val="24"/>
                </w:rPr>
                <m:t>*</m:t>
              </m:r>
              <m:f>
                <m:fPr>
                  <m:ctrlPr>
                    <w:rPr>
                      <w:rFonts w:ascii="Cambria Math" w:hAnsi="Arial" w:cs="Arial"/>
                      <w:i/>
                      <w:sz w:val="24"/>
                      <w:szCs w:val="24"/>
                    </w:rPr>
                  </m:ctrlPr>
                </m:fPr>
                <m:num>
                  <m:r>
                    <w:rPr>
                      <w:rFonts w:ascii="Cambria Math" w:hAnsi="Cambria Math" w:cs="Arial"/>
                      <w:sz w:val="24"/>
                      <w:szCs w:val="24"/>
                    </w:rPr>
                    <m:t>Voltotal</m:t>
                  </m:r>
                </m:num>
                <m:den>
                  <m:r>
                    <w:rPr>
                      <w:rFonts w:ascii="Cambria Math" w:hAnsi="Cambria Math" w:cs="Arial"/>
                      <w:sz w:val="24"/>
                      <w:szCs w:val="24"/>
                    </w:rPr>
                    <m:t>Volmuestra</m:t>
                  </m:r>
                </m:den>
              </m:f>
            </m:num>
            <m:den>
              <m:r>
                <w:rPr>
                  <w:rFonts w:ascii="Cambria Math" w:hAnsi="Cambria Math" w:cs="Arial"/>
                  <w:sz w:val="24"/>
                  <w:szCs w:val="24"/>
                </w:rPr>
                <m:t>Coeficiente</m:t>
              </m:r>
              <m:r>
                <w:rPr>
                  <w:rFonts w:ascii="Arial" w:hAnsi="Cambria Math" w:cs="Arial"/>
                  <w:sz w:val="24"/>
                  <w:szCs w:val="24"/>
                </w:rPr>
                <m:t>*</m:t>
              </m:r>
              <m:d>
                <m:dPr>
                  <m:begChr m:val="["/>
                  <m:endChr m:val="]"/>
                  <m:ctrlPr>
                    <w:rPr>
                      <w:rFonts w:ascii="Cambria Math" w:hAnsi="Arial" w:cs="Arial"/>
                      <w:i/>
                      <w:sz w:val="24"/>
                      <w:szCs w:val="24"/>
                    </w:rPr>
                  </m:ctrlPr>
                </m:dPr>
                <m:e>
                  <m:r>
                    <w:rPr>
                      <w:rFonts w:ascii="Cambria Math" w:hAnsi="Cambria Math" w:cs="Arial"/>
                      <w:sz w:val="24"/>
                      <w:szCs w:val="24"/>
                    </w:rPr>
                    <m:t>Prot</m:t>
                  </m:r>
                </m:e>
              </m:d>
            </m:den>
          </m:f>
        </m:oMath>
      </m:oMathPara>
    </w:p>
    <w:p w:rsidR="00E21877" w:rsidRPr="00775169" w:rsidRDefault="00E21877" w:rsidP="00451975">
      <w:pPr>
        <w:spacing w:before="120" w:after="120" w:line="240" w:lineRule="auto"/>
        <w:jc w:val="both"/>
        <w:rPr>
          <w:rFonts w:ascii="Arial" w:hAnsi="Arial" w:cs="Arial"/>
          <w:sz w:val="24"/>
          <w:szCs w:val="24"/>
        </w:rPr>
      </w:pPr>
      <w:proofErr w:type="spellStart"/>
      <w:r w:rsidRPr="00775169">
        <w:rPr>
          <w:rFonts w:ascii="Arial" w:hAnsi="Arial" w:cs="Arial"/>
          <w:sz w:val="24"/>
          <w:szCs w:val="24"/>
        </w:rPr>
        <w:t>Donde</w:t>
      </w:r>
      <w:proofErr w:type="spellEnd"/>
      <w:r w:rsidRPr="00775169">
        <w:rPr>
          <w:rFonts w:ascii="Arial" w:hAnsi="Arial" w:cs="Arial"/>
          <w:sz w:val="24"/>
          <w:szCs w:val="24"/>
        </w:rPr>
        <w:t>:</w:t>
      </w:r>
    </w:p>
    <w:p w:rsidR="00E21877" w:rsidRPr="00775169" w:rsidRDefault="00E21877" w:rsidP="00451975">
      <w:pPr>
        <w:spacing w:before="120" w:after="120" w:line="240" w:lineRule="auto"/>
        <w:jc w:val="both"/>
        <w:rPr>
          <w:rFonts w:ascii="Arial" w:hAnsi="Arial" w:cs="Arial"/>
          <w:sz w:val="24"/>
          <w:szCs w:val="24"/>
        </w:rPr>
      </w:pPr>
      <w:r w:rsidRPr="00775169">
        <w:rPr>
          <w:rFonts w:ascii="Arial" w:hAnsi="Arial" w:cs="Arial"/>
          <w:sz w:val="24"/>
          <w:szCs w:val="24"/>
        </w:rPr>
        <w:t xml:space="preserve">Actividad de CAT= </w:t>
      </w:r>
      <w:proofErr w:type="spellStart"/>
      <w:r w:rsidRPr="00775169">
        <w:rPr>
          <w:rFonts w:ascii="Arial" w:hAnsi="Arial" w:cs="Arial"/>
          <w:sz w:val="24"/>
          <w:szCs w:val="24"/>
        </w:rPr>
        <w:t>mmol</w:t>
      </w:r>
      <w:proofErr w:type="spellEnd"/>
      <w:r w:rsidRPr="00775169">
        <w:rPr>
          <w:rFonts w:ascii="Arial" w:hAnsi="Arial" w:cs="Arial"/>
          <w:sz w:val="24"/>
          <w:szCs w:val="24"/>
        </w:rPr>
        <w:t>.</w:t>
      </w:r>
      <w:r w:rsidRPr="00775169">
        <w:rPr>
          <w:rFonts w:ascii="Arial" w:hAnsi="Arial" w:cs="Arial"/>
          <w:sz w:val="24"/>
          <w:szCs w:val="24"/>
          <w:vertAlign w:val="superscript"/>
        </w:rPr>
        <w:t xml:space="preserve"> -1</w:t>
      </w:r>
      <w:r w:rsidRPr="00775169">
        <w:rPr>
          <w:rFonts w:ascii="Arial" w:hAnsi="Arial" w:cs="Arial"/>
          <w:sz w:val="24"/>
          <w:szCs w:val="24"/>
        </w:rPr>
        <w:t>.mg prot</w:t>
      </w:r>
      <w:r w:rsidRPr="00775169">
        <w:rPr>
          <w:rFonts w:ascii="Arial" w:hAnsi="Arial" w:cs="Arial"/>
          <w:sz w:val="24"/>
          <w:szCs w:val="24"/>
          <w:vertAlign w:val="superscript"/>
        </w:rPr>
        <w:t>-1</w:t>
      </w:r>
    </w:p>
    <w:p w:rsidR="00E21877" w:rsidRPr="00775169" w:rsidRDefault="00E21877" w:rsidP="00451975">
      <w:pPr>
        <w:spacing w:before="120" w:after="120" w:line="240" w:lineRule="auto"/>
        <w:jc w:val="both"/>
        <w:rPr>
          <w:rFonts w:ascii="Arial" w:hAnsi="Arial" w:cs="Arial"/>
          <w:sz w:val="24"/>
          <w:szCs w:val="24"/>
          <w:vertAlign w:val="superscript"/>
        </w:rPr>
      </w:pPr>
      <w:r w:rsidRPr="00775169">
        <w:rPr>
          <w:rFonts w:ascii="Arial" w:hAnsi="Arial" w:cs="Arial"/>
          <w:sz w:val="24"/>
          <w:szCs w:val="24"/>
        </w:rPr>
        <w:tab/>
        <w:t>[</w:t>
      </w:r>
      <w:proofErr w:type="spellStart"/>
      <w:r w:rsidRPr="00775169">
        <w:rPr>
          <w:rFonts w:ascii="Arial" w:hAnsi="Arial" w:cs="Arial"/>
          <w:sz w:val="24"/>
          <w:szCs w:val="24"/>
        </w:rPr>
        <w:t>Prot</w:t>
      </w:r>
      <w:proofErr w:type="spellEnd"/>
      <w:r w:rsidRPr="00775169">
        <w:rPr>
          <w:rFonts w:ascii="Arial" w:hAnsi="Arial" w:cs="Arial"/>
          <w:sz w:val="24"/>
          <w:szCs w:val="24"/>
        </w:rPr>
        <w:t>] = concentración de proteína en mg.ml</w:t>
      </w:r>
      <w:r w:rsidRPr="00775169">
        <w:rPr>
          <w:rFonts w:ascii="Arial" w:hAnsi="Arial" w:cs="Arial"/>
          <w:sz w:val="24"/>
          <w:szCs w:val="24"/>
          <w:vertAlign w:val="superscript"/>
        </w:rPr>
        <w:t>-1</w:t>
      </w:r>
    </w:p>
    <w:p w:rsidR="00E21877" w:rsidRPr="00775169" w:rsidRDefault="00E21877" w:rsidP="00451975">
      <w:pPr>
        <w:spacing w:before="120" w:after="120" w:line="240" w:lineRule="auto"/>
        <w:ind w:left="708"/>
        <w:jc w:val="both"/>
        <w:rPr>
          <w:rFonts w:ascii="Arial" w:hAnsi="Arial" w:cs="Arial"/>
          <w:sz w:val="24"/>
          <w:szCs w:val="24"/>
        </w:rPr>
      </w:pPr>
      <w:r w:rsidRPr="00775169">
        <w:rPr>
          <w:rFonts w:ascii="Arial" w:hAnsi="Arial" w:cs="Arial"/>
          <w:sz w:val="24"/>
          <w:szCs w:val="24"/>
        </w:rPr>
        <w:t>Vol. total = equivale al volumen de la muestra + volumen del medio de reacción</w:t>
      </w:r>
    </w:p>
    <w:p w:rsidR="00E21877" w:rsidRPr="00775169" w:rsidRDefault="00E21877" w:rsidP="00451975">
      <w:pPr>
        <w:spacing w:before="120" w:after="120" w:line="240" w:lineRule="auto"/>
        <w:ind w:firstLine="708"/>
        <w:jc w:val="both"/>
        <w:rPr>
          <w:rFonts w:ascii="Arial" w:hAnsi="Arial" w:cs="Arial"/>
          <w:sz w:val="24"/>
          <w:szCs w:val="24"/>
        </w:rPr>
      </w:pPr>
      <m:oMath>
        <m:r>
          <m:rPr>
            <m:sty m:val="p"/>
          </m:rPr>
          <w:rPr>
            <w:rFonts w:ascii="Arial" w:hAnsi="Arial" w:cs="Arial"/>
            <w:sz w:val="24"/>
            <w:szCs w:val="24"/>
          </w:rPr>
          <m:t>Δ</m:t>
        </m:r>
      </m:oMath>
      <w:r w:rsidRPr="00775169">
        <w:rPr>
          <w:rFonts w:ascii="Arial" w:hAnsi="Arial" w:cs="Arial"/>
          <w:sz w:val="24"/>
          <w:szCs w:val="24"/>
        </w:rPr>
        <w:t xml:space="preserve"> Abs.min</w:t>
      </w:r>
      <w:r w:rsidRPr="00775169">
        <w:rPr>
          <w:rFonts w:ascii="Arial" w:hAnsi="Arial" w:cs="Arial"/>
          <w:sz w:val="24"/>
          <w:szCs w:val="24"/>
          <w:vertAlign w:val="superscript"/>
        </w:rPr>
        <w:t>-1</w:t>
      </w:r>
      <w:r w:rsidRPr="00775169">
        <w:rPr>
          <w:rFonts w:ascii="Arial" w:hAnsi="Arial" w:cs="Arial"/>
          <w:sz w:val="24"/>
          <w:szCs w:val="24"/>
        </w:rPr>
        <w:t xml:space="preserve"> = variación de la absorbancia por 1 min.</w:t>
      </w:r>
    </w:p>
    <w:p w:rsidR="00FB2F75" w:rsidRPr="00813392" w:rsidRDefault="00E21877" w:rsidP="00451975">
      <w:pPr>
        <w:spacing w:before="120" w:after="120" w:line="240" w:lineRule="auto"/>
        <w:ind w:firstLine="708"/>
        <w:jc w:val="both"/>
        <w:rPr>
          <w:rFonts w:ascii="Arial" w:hAnsi="Arial" w:cs="Arial"/>
          <w:sz w:val="24"/>
          <w:szCs w:val="24"/>
        </w:rPr>
      </w:pPr>
      <w:r w:rsidRPr="00775169">
        <w:rPr>
          <w:rFonts w:ascii="Arial" w:hAnsi="Arial" w:cs="Arial"/>
          <w:sz w:val="24"/>
          <w:szCs w:val="24"/>
        </w:rPr>
        <w:t>Coeficiente = coeficiente de extinción del H</w:t>
      </w:r>
      <w:r w:rsidRPr="00775169">
        <w:rPr>
          <w:rFonts w:ascii="Arial" w:hAnsi="Arial" w:cs="Arial"/>
          <w:sz w:val="24"/>
          <w:szCs w:val="24"/>
          <w:vertAlign w:val="subscript"/>
        </w:rPr>
        <w:t>2</w:t>
      </w:r>
      <w:r w:rsidRPr="00775169">
        <w:rPr>
          <w:rFonts w:ascii="Arial" w:hAnsi="Arial" w:cs="Arial"/>
          <w:sz w:val="24"/>
          <w:szCs w:val="24"/>
        </w:rPr>
        <w:t>O</w:t>
      </w:r>
      <w:r w:rsidRPr="00775169">
        <w:rPr>
          <w:rFonts w:ascii="Arial" w:hAnsi="Arial" w:cs="Arial"/>
          <w:sz w:val="24"/>
          <w:szCs w:val="24"/>
          <w:vertAlign w:val="subscript"/>
        </w:rPr>
        <w:t>2</w:t>
      </w:r>
      <w:r w:rsidRPr="00775169">
        <w:rPr>
          <w:rFonts w:ascii="Arial" w:hAnsi="Arial" w:cs="Arial"/>
          <w:sz w:val="24"/>
          <w:szCs w:val="24"/>
        </w:rPr>
        <w:t xml:space="preserve"> do = 40 M-¹. </w:t>
      </w:r>
      <w:proofErr w:type="gramStart"/>
      <w:r w:rsidRPr="00775169">
        <w:rPr>
          <w:rFonts w:ascii="Arial" w:hAnsi="Arial" w:cs="Arial"/>
          <w:sz w:val="24"/>
          <w:szCs w:val="24"/>
        </w:rPr>
        <w:t>cm</w:t>
      </w:r>
      <w:r w:rsidRPr="00775169">
        <w:rPr>
          <w:rFonts w:ascii="Arial" w:hAnsi="Arial" w:cs="Arial"/>
          <w:sz w:val="24"/>
          <w:szCs w:val="24"/>
          <w:vertAlign w:val="superscript"/>
        </w:rPr>
        <w:t>-¹</w:t>
      </w:r>
      <w:proofErr w:type="gramEnd"/>
    </w:p>
    <w:p w:rsidR="00775169" w:rsidRDefault="005355B8" w:rsidP="00451975">
      <w:pPr>
        <w:pStyle w:val="Ttulo2"/>
        <w:spacing w:before="240" w:after="240" w:line="240" w:lineRule="auto"/>
      </w:pPr>
      <w:bookmarkStart w:id="26" w:name="_Toc471441388"/>
      <w:r w:rsidRPr="00FB2F75">
        <w:t>Anormalidades Nucleares</w:t>
      </w:r>
      <w:bookmarkEnd w:id="26"/>
    </w:p>
    <w:p w:rsidR="006F4CDE" w:rsidRPr="006F4CDE" w:rsidRDefault="00727E27" w:rsidP="00451975">
      <w:pPr>
        <w:pStyle w:val="Ttulo3"/>
        <w:spacing w:before="240" w:after="240" w:line="240" w:lineRule="auto"/>
      </w:pPr>
      <w:bookmarkStart w:id="27" w:name="_Toc471441389"/>
      <w:r w:rsidRPr="00775169">
        <w:t xml:space="preserve">Prueba de </w:t>
      </w:r>
      <w:proofErr w:type="spellStart"/>
      <w:r w:rsidRPr="00775169">
        <w:t>micronúcleos</w:t>
      </w:r>
      <w:bookmarkEnd w:id="27"/>
      <w:proofErr w:type="spellEnd"/>
    </w:p>
    <w:p w:rsidR="00727E27" w:rsidRPr="00727E27" w:rsidRDefault="00727E27" w:rsidP="00451975">
      <w:pPr>
        <w:spacing w:before="120" w:after="120" w:line="240" w:lineRule="auto"/>
        <w:jc w:val="both"/>
        <w:rPr>
          <w:rFonts w:ascii="Arial" w:hAnsi="Arial" w:cs="Arial"/>
          <w:sz w:val="24"/>
          <w:szCs w:val="24"/>
        </w:rPr>
      </w:pPr>
      <w:r w:rsidRPr="00727E27">
        <w:rPr>
          <w:rFonts w:ascii="Arial" w:hAnsi="Arial" w:cs="Arial"/>
          <w:sz w:val="24"/>
          <w:szCs w:val="24"/>
        </w:rPr>
        <w:t xml:space="preserve">A partir de las muestras de sangre se realizaron dos frotis sanguíneos por animal para determinar la frecuencia de MN y de alteraciones nucleares. Los extendidos sanguíneos se tiñeron durante 10 min con colorante de Wright-Metanol (Merck®) previamente filtrado (Papel de filtro 3 </w:t>
      </w:r>
      <w:proofErr w:type="spellStart"/>
      <w:r w:rsidRPr="00727E27">
        <w:rPr>
          <w:rFonts w:ascii="Arial" w:hAnsi="Arial" w:cs="Arial"/>
          <w:sz w:val="24"/>
          <w:szCs w:val="24"/>
        </w:rPr>
        <w:t>μm</w:t>
      </w:r>
      <w:proofErr w:type="spellEnd"/>
      <w:r w:rsidRPr="00727E27">
        <w:rPr>
          <w:rFonts w:ascii="Arial" w:hAnsi="Arial" w:cs="Arial"/>
          <w:sz w:val="24"/>
          <w:szCs w:val="24"/>
        </w:rPr>
        <w:t xml:space="preserve">, </w:t>
      </w:r>
      <w:proofErr w:type="spellStart"/>
      <w:r w:rsidRPr="00727E27">
        <w:rPr>
          <w:rFonts w:ascii="Arial" w:hAnsi="Arial" w:cs="Arial"/>
          <w:sz w:val="24"/>
          <w:szCs w:val="24"/>
        </w:rPr>
        <w:t>Whatman</w:t>
      </w:r>
      <w:proofErr w:type="spellEnd"/>
      <w:r w:rsidRPr="00727E27">
        <w:rPr>
          <w:rFonts w:ascii="Arial" w:hAnsi="Arial" w:cs="Arial"/>
          <w:sz w:val="24"/>
          <w:szCs w:val="24"/>
        </w:rPr>
        <w:t>®).</w:t>
      </w:r>
    </w:p>
    <w:p w:rsidR="00F20C2C" w:rsidRPr="0026550D" w:rsidRDefault="00727E27" w:rsidP="00451975">
      <w:pPr>
        <w:spacing w:before="120" w:after="120" w:line="240" w:lineRule="auto"/>
        <w:jc w:val="both"/>
        <w:rPr>
          <w:rFonts w:ascii="Arial" w:eastAsia="Times New Roman" w:hAnsi="Arial" w:cs="Arial"/>
          <w:sz w:val="24"/>
          <w:szCs w:val="24"/>
        </w:rPr>
      </w:pPr>
      <w:r w:rsidRPr="00813392">
        <w:rPr>
          <w:rFonts w:ascii="Arial" w:hAnsi="Arial" w:cs="Arial"/>
          <w:sz w:val="24"/>
          <w:szCs w:val="24"/>
        </w:rPr>
        <w:t>La lectura de las láminas</w:t>
      </w:r>
      <w:r w:rsidR="00D6263B" w:rsidRPr="00813392">
        <w:rPr>
          <w:rFonts w:ascii="Arial" w:hAnsi="Arial" w:cs="Arial"/>
          <w:sz w:val="24"/>
          <w:szCs w:val="24"/>
        </w:rPr>
        <w:t xml:space="preserve"> se efectuó a ciegas, contando 1</w:t>
      </w:r>
      <w:r w:rsidRPr="00813392">
        <w:rPr>
          <w:rFonts w:ascii="Arial" w:hAnsi="Arial" w:cs="Arial"/>
          <w:sz w:val="24"/>
          <w:szCs w:val="24"/>
        </w:rPr>
        <w:t>,000 células por frotis</w:t>
      </w:r>
      <w:r w:rsidR="007D0140">
        <w:rPr>
          <w:rFonts w:ascii="Arial" w:hAnsi="Arial" w:cs="Arial"/>
          <w:sz w:val="24"/>
          <w:szCs w:val="24"/>
        </w:rPr>
        <w:t xml:space="preserve"> </w:t>
      </w:r>
      <w:r w:rsidR="00813392" w:rsidRPr="00813392">
        <w:rPr>
          <w:rFonts w:ascii="Arial" w:eastAsia="Times New Roman" w:hAnsi="Arial" w:cs="Arial"/>
          <w:color w:val="000000"/>
          <w:sz w:val="24"/>
          <w:szCs w:val="24"/>
        </w:rPr>
        <w:t>a un</w:t>
      </w:r>
      <w:r w:rsidR="00813392" w:rsidRPr="0026550D">
        <w:rPr>
          <w:rFonts w:ascii="Arial" w:eastAsia="Times New Roman" w:hAnsi="Arial" w:cs="Arial"/>
          <w:sz w:val="24"/>
          <w:szCs w:val="24"/>
        </w:rPr>
        <w:t>a ampliación de 100X</w:t>
      </w:r>
      <w:r w:rsidR="0026550D" w:rsidRPr="0026550D">
        <w:rPr>
          <w:rFonts w:ascii="Arial" w:eastAsia="Times New Roman" w:hAnsi="Arial" w:cs="Arial"/>
          <w:sz w:val="24"/>
          <w:szCs w:val="24"/>
        </w:rPr>
        <w:t xml:space="preserve"> con membranas nucleares y citoplasm</w:t>
      </w:r>
      <w:r w:rsidR="0026550D">
        <w:rPr>
          <w:rFonts w:ascii="Arial" w:eastAsia="Times New Roman" w:hAnsi="Arial" w:cs="Arial"/>
          <w:sz w:val="24"/>
          <w:szCs w:val="24"/>
        </w:rPr>
        <w:t>át</w:t>
      </w:r>
      <w:r w:rsidR="0026550D" w:rsidRPr="0026550D">
        <w:rPr>
          <w:rFonts w:ascii="Arial" w:eastAsia="Times New Roman" w:hAnsi="Arial" w:cs="Arial"/>
          <w:sz w:val="24"/>
          <w:szCs w:val="24"/>
        </w:rPr>
        <w:t>icas intactas(Al-</w:t>
      </w:r>
      <w:proofErr w:type="spellStart"/>
      <w:r w:rsidR="0026550D" w:rsidRPr="0026550D">
        <w:rPr>
          <w:rFonts w:ascii="Arial" w:eastAsia="Times New Roman" w:hAnsi="Arial" w:cs="Arial"/>
          <w:sz w:val="24"/>
          <w:szCs w:val="24"/>
        </w:rPr>
        <w:t>Sabti</w:t>
      </w:r>
      <w:proofErr w:type="spellEnd"/>
      <w:r w:rsidR="0026550D" w:rsidRPr="0026550D">
        <w:rPr>
          <w:rFonts w:ascii="Arial" w:eastAsia="Times New Roman" w:hAnsi="Arial" w:cs="Arial"/>
          <w:sz w:val="24"/>
          <w:szCs w:val="24"/>
        </w:rPr>
        <w:t xml:space="preserve"> y </w:t>
      </w:r>
      <w:proofErr w:type="spellStart"/>
      <w:r w:rsidR="0026550D" w:rsidRPr="0026550D">
        <w:rPr>
          <w:rFonts w:ascii="Arial" w:eastAsia="Times New Roman" w:hAnsi="Arial" w:cs="Arial"/>
          <w:sz w:val="24"/>
          <w:szCs w:val="24"/>
        </w:rPr>
        <w:t>Metcalfe</w:t>
      </w:r>
      <w:proofErr w:type="spellEnd"/>
      <w:r w:rsidR="0026550D" w:rsidRPr="0026550D">
        <w:rPr>
          <w:rFonts w:ascii="Arial" w:eastAsia="Times New Roman" w:hAnsi="Arial" w:cs="Arial"/>
          <w:sz w:val="24"/>
          <w:szCs w:val="24"/>
        </w:rPr>
        <w:t> 1995</w:t>
      </w:r>
      <w:proofErr w:type="gramStart"/>
      <w:r w:rsidR="0026550D" w:rsidRPr="0026550D">
        <w:rPr>
          <w:rFonts w:ascii="Arial" w:eastAsia="Times New Roman" w:hAnsi="Arial" w:cs="Arial"/>
          <w:sz w:val="24"/>
          <w:szCs w:val="24"/>
        </w:rPr>
        <w:t>)</w:t>
      </w:r>
      <w:r w:rsidR="00070D82" w:rsidRPr="00813392">
        <w:rPr>
          <w:rFonts w:ascii="Arial" w:hAnsi="Arial" w:cs="Arial"/>
          <w:sz w:val="24"/>
          <w:szCs w:val="24"/>
        </w:rPr>
        <w:t>(</w:t>
      </w:r>
      <w:proofErr w:type="gramEnd"/>
      <w:r w:rsidR="00070D82" w:rsidRPr="00813392">
        <w:rPr>
          <w:rFonts w:ascii="Arial" w:hAnsi="Arial" w:cs="Arial"/>
          <w:sz w:val="24"/>
          <w:szCs w:val="24"/>
        </w:rPr>
        <w:t>Figura 8)</w:t>
      </w:r>
      <w:r w:rsidRPr="00813392">
        <w:rPr>
          <w:rFonts w:ascii="Arial" w:hAnsi="Arial" w:cs="Arial"/>
          <w:sz w:val="24"/>
          <w:szCs w:val="24"/>
        </w:rPr>
        <w:t>. Sólo se tuvieron en cuenta células sanguíneas con membranas</w:t>
      </w:r>
      <w:r w:rsidRPr="00727E27">
        <w:rPr>
          <w:rFonts w:ascii="Arial" w:hAnsi="Arial" w:cs="Arial"/>
          <w:sz w:val="24"/>
          <w:szCs w:val="24"/>
        </w:rPr>
        <w:t xml:space="preserve"> nucleares y citoplasmáticas intactas, descartando aquellas sobrepuestas o dañadas (Al-</w:t>
      </w:r>
      <w:proofErr w:type="spellStart"/>
      <w:r w:rsidRPr="00727E27">
        <w:rPr>
          <w:rFonts w:ascii="Arial" w:hAnsi="Arial" w:cs="Arial"/>
          <w:sz w:val="24"/>
          <w:szCs w:val="24"/>
        </w:rPr>
        <w:t>Sabti</w:t>
      </w:r>
      <w:proofErr w:type="spellEnd"/>
      <w:r w:rsidRPr="00727E27">
        <w:rPr>
          <w:rFonts w:ascii="Arial" w:hAnsi="Arial" w:cs="Arial"/>
          <w:sz w:val="24"/>
          <w:szCs w:val="24"/>
        </w:rPr>
        <w:t xml:space="preserve"> y </w:t>
      </w:r>
      <w:proofErr w:type="spellStart"/>
      <w:r w:rsidRPr="00727E27">
        <w:rPr>
          <w:rFonts w:ascii="Arial" w:hAnsi="Arial" w:cs="Arial"/>
          <w:sz w:val="24"/>
          <w:szCs w:val="24"/>
        </w:rPr>
        <w:t>Metcalfe</w:t>
      </w:r>
      <w:proofErr w:type="spellEnd"/>
      <w:r w:rsidRPr="00727E27">
        <w:rPr>
          <w:rFonts w:ascii="Arial" w:hAnsi="Arial" w:cs="Arial"/>
          <w:sz w:val="24"/>
          <w:szCs w:val="24"/>
        </w:rPr>
        <w:t>, 1995). Para identificar los MN se tomaron los siguientes criterios: diámetro del MN menor a un 1/3 del núcleo principal, estar claramente separado del núcleo, no ser refractario, presentar su mismo color e intensidad y estar incluidos en el citoplasma celular (</w:t>
      </w:r>
      <w:proofErr w:type="spellStart"/>
      <w:r w:rsidRPr="00727E27">
        <w:rPr>
          <w:rFonts w:ascii="Arial" w:hAnsi="Arial" w:cs="Arial"/>
          <w:sz w:val="24"/>
          <w:szCs w:val="24"/>
        </w:rPr>
        <w:t>Grisolia</w:t>
      </w:r>
      <w:proofErr w:type="spellEnd"/>
      <w:r w:rsidRPr="00727E27">
        <w:rPr>
          <w:rFonts w:ascii="Arial" w:hAnsi="Arial" w:cs="Arial"/>
          <w:sz w:val="24"/>
          <w:szCs w:val="24"/>
        </w:rPr>
        <w:t>, 2002).</w:t>
      </w:r>
    </w:p>
    <w:p w:rsidR="00813392" w:rsidRPr="00813392" w:rsidRDefault="00813392" w:rsidP="00451975">
      <w:pPr>
        <w:spacing w:before="120" w:after="120" w:line="240" w:lineRule="auto"/>
        <w:jc w:val="both"/>
        <w:rPr>
          <w:rFonts w:ascii="Calibri" w:eastAsia="Times New Roman" w:hAnsi="Calibri" w:cs="Calibri"/>
          <w:color w:val="000000"/>
          <w:sz w:val="24"/>
          <w:szCs w:val="24"/>
        </w:rPr>
      </w:pPr>
    </w:p>
    <w:p w:rsidR="00813392" w:rsidRDefault="00F20C2C" w:rsidP="00451975">
      <w:pPr>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2237830" cy="1888169"/>
            <wp:effectExtent l="57150" t="57150" r="48170" b="54931"/>
            <wp:docPr id="30" name="Imagen 13" descr="E:\EPI Lele\Fotos proyecto\micro\mas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PI Lele\Fotos proyecto\micro\mas 165.jpg"/>
                    <pic:cNvPicPr>
                      <a:picLocks noChangeAspect="1" noChangeArrowheads="1"/>
                    </pic:cNvPicPr>
                  </pic:nvPicPr>
                  <pic:blipFill>
                    <a:blip r:embed="rId27" cstate="print"/>
                    <a:srcRect l="9020" b="13302"/>
                    <a:stretch>
                      <a:fillRect/>
                    </a:stretch>
                  </pic:blipFill>
                  <pic:spPr bwMode="auto">
                    <a:xfrm>
                      <a:off x="0" y="0"/>
                      <a:ext cx="2241148" cy="1890968"/>
                    </a:xfrm>
                    <a:prstGeom prst="rect">
                      <a:avLst/>
                    </a:prstGeom>
                    <a:noFill/>
                    <a:ln w="57150">
                      <a:solidFill>
                        <a:schemeClr val="tx1"/>
                      </a:solidFill>
                      <a:prstDash val="solid"/>
                      <a:miter lim="800000"/>
                      <a:headEnd/>
                      <a:tailEnd/>
                    </a:ln>
                  </pic:spPr>
                </pic:pic>
              </a:graphicData>
            </a:graphic>
          </wp:inline>
        </w:drawing>
      </w:r>
      <w:r>
        <w:rPr>
          <w:rFonts w:ascii="Arial" w:hAnsi="Arial" w:cs="Arial"/>
          <w:sz w:val="24"/>
          <w:szCs w:val="24"/>
        </w:rPr>
        <w:br w:type="textWrapping" w:clear="all"/>
      </w:r>
    </w:p>
    <w:p w:rsidR="00F20C2C" w:rsidRPr="00314E6C" w:rsidRDefault="00314E6C" w:rsidP="00451975">
      <w:pPr>
        <w:pStyle w:val="Epgrafe"/>
        <w:jc w:val="both"/>
        <w:rPr>
          <w:rFonts w:ascii="Arial" w:hAnsi="Arial" w:cs="Arial"/>
          <w:i w:val="0"/>
          <w:color w:val="auto"/>
          <w:sz w:val="24"/>
          <w:szCs w:val="24"/>
        </w:rPr>
      </w:pPr>
      <w:bookmarkStart w:id="28" w:name="_Toc474141214"/>
      <w:r w:rsidRPr="00314E6C">
        <w:rPr>
          <w:rFonts w:ascii="Arial" w:hAnsi="Arial" w:cs="Arial"/>
          <w:b/>
          <w:i w:val="0"/>
          <w:color w:val="auto"/>
          <w:sz w:val="24"/>
          <w:szCs w:val="24"/>
        </w:rPr>
        <w:t xml:space="preserve">Figura </w:t>
      </w:r>
      <w:r w:rsidR="009F7CD3" w:rsidRPr="00314E6C">
        <w:rPr>
          <w:rFonts w:ascii="Arial" w:hAnsi="Arial" w:cs="Arial"/>
          <w:b/>
          <w:i w:val="0"/>
          <w:color w:val="auto"/>
          <w:sz w:val="24"/>
          <w:szCs w:val="24"/>
        </w:rPr>
        <w:fldChar w:fldCharType="begin"/>
      </w:r>
      <w:r w:rsidRPr="00314E6C">
        <w:rPr>
          <w:rFonts w:ascii="Arial" w:hAnsi="Arial" w:cs="Arial"/>
          <w:b/>
          <w:i w:val="0"/>
          <w:color w:val="auto"/>
          <w:sz w:val="24"/>
          <w:szCs w:val="24"/>
        </w:rPr>
        <w:instrText xml:space="preserve"> SEQ Figura \* ARABIC </w:instrText>
      </w:r>
      <w:r w:rsidR="009F7CD3" w:rsidRPr="00314E6C">
        <w:rPr>
          <w:rFonts w:ascii="Arial" w:hAnsi="Arial" w:cs="Arial"/>
          <w:b/>
          <w:i w:val="0"/>
          <w:color w:val="auto"/>
          <w:sz w:val="24"/>
          <w:szCs w:val="24"/>
        </w:rPr>
        <w:fldChar w:fldCharType="separate"/>
      </w:r>
      <w:r w:rsidR="00E061C0">
        <w:rPr>
          <w:rFonts w:ascii="Arial" w:hAnsi="Arial" w:cs="Arial"/>
          <w:b/>
          <w:i w:val="0"/>
          <w:noProof/>
          <w:color w:val="auto"/>
          <w:sz w:val="24"/>
          <w:szCs w:val="24"/>
        </w:rPr>
        <w:t>8</w:t>
      </w:r>
      <w:r w:rsidR="009F7CD3" w:rsidRPr="00314E6C">
        <w:rPr>
          <w:rFonts w:ascii="Arial" w:hAnsi="Arial" w:cs="Arial"/>
          <w:b/>
          <w:i w:val="0"/>
          <w:color w:val="auto"/>
          <w:sz w:val="24"/>
          <w:szCs w:val="24"/>
        </w:rPr>
        <w:fldChar w:fldCharType="end"/>
      </w:r>
      <w:r w:rsidR="00F20C2C" w:rsidRPr="00314E6C">
        <w:rPr>
          <w:rFonts w:ascii="Arial" w:hAnsi="Arial" w:cs="Arial"/>
          <w:b/>
          <w:i w:val="0"/>
          <w:color w:val="auto"/>
          <w:sz w:val="24"/>
          <w:szCs w:val="24"/>
        </w:rPr>
        <w:t>.</w:t>
      </w:r>
      <w:r w:rsidR="00F20C2C" w:rsidRPr="00314E6C">
        <w:rPr>
          <w:rFonts w:ascii="Arial" w:hAnsi="Arial" w:cs="Arial"/>
          <w:i w:val="0"/>
          <w:color w:val="auto"/>
          <w:sz w:val="24"/>
          <w:szCs w:val="24"/>
        </w:rPr>
        <w:t xml:space="preserve"> Conteo de </w:t>
      </w:r>
      <w:proofErr w:type="spellStart"/>
      <w:r w:rsidR="00F20C2C" w:rsidRPr="00314E6C">
        <w:rPr>
          <w:rFonts w:ascii="Arial" w:hAnsi="Arial" w:cs="Arial"/>
          <w:i w:val="0"/>
          <w:color w:val="auto"/>
          <w:sz w:val="24"/>
          <w:szCs w:val="24"/>
        </w:rPr>
        <w:t>micronúcleos</w:t>
      </w:r>
      <w:proofErr w:type="spellEnd"/>
      <w:r w:rsidR="00813392" w:rsidRPr="00314E6C">
        <w:rPr>
          <w:rFonts w:ascii="Arial" w:hAnsi="Arial" w:cs="Arial"/>
          <w:i w:val="0"/>
          <w:color w:val="auto"/>
          <w:sz w:val="24"/>
          <w:szCs w:val="24"/>
        </w:rPr>
        <w:t xml:space="preserve"> en frotis de sangre periférica </w:t>
      </w:r>
      <w:r w:rsidR="00813392" w:rsidRPr="00314E6C">
        <w:rPr>
          <w:rFonts w:ascii="Arial" w:eastAsia="Times New Roman" w:hAnsi="Arial" w:cs="Arial"/>
          <w:i w:val="0"/>
          <w:color w:val="auto"/>
          <w:sz w:val="24"/>
          <w:szCs w:val="24"/>
        </w:rPr>
        <w:t>a una ampliación de 100X.</w:t>
      </w:r>
      <w:bookmarkEnd w:id="28"/>
    </w:p>
    <w:p w:rsidR="00727E27" w:rsidRPr="00727E27" w:rsidRDefault="00727E27" w:rsidP="00451975">
      <w:pPr>
        <w:autoSpaceDE w:val="0"/>
        <w:autoSpaceDN w:val="0"/>
        <w:adjustRightInd w:val="0"/>
        <w:spacing w:before="120" w:after="120" w:line="240" w:lineRule="auto"/>
        <w:jc w:val="both"/>
        <w:rPr>
          <w:rFonts w:ascii="Arial" w:hAnsi="Arial" w:cs="Arial"/>
          <w:sz w:val="24"/>
          <w:szCs w:val="24"/>
        </w:rPr>
      </w:pPr>
      <w:r w:rsidRPr="00727E27">
        <w:rPr>
          <w:rFonts w:ascii="Arial" w:hAnsi="Arial" w:cs="Arial"/>
          <w:sz w:val="24"/>
          <w:szCs w:val="24"/>
        </w:rPr>
        <w:t xml:space="preserve">El conteo de MN se expresó en porcentaje (MNC %), calculado a partir del número de eritrocitos </w:t>
      </w:r>
      <w:proofErr w:type="spellStart"/>
      <w:r w:rsidRPr="00727E27">
        <w:rPr>
          <w:rFonts w:ascii="Arial" w:hAnsi="Arial" w:cs="Arial"/>
          <w:sz w:val="24"/>
          <w:szCs w:val="24"/>
        </w:rPr>
        <w:t>micronucleados</w:t>
      </w:r>
      <w:proofErr w:type="spellEnd"/>
      <w:r w:rsidRPr="00727E27">
        <w:rPr>
          <w:rFonts w:ascii="Arial" w:hAnsi="Arial" w:cs="Arial"/>
          <w:sz w:val="24"/>
          <w:szCs w:val="24"/>
        </w:rPr>
        <w:t xml:space="preserve"> observados por cada </w:t>
      </w:r>
      <w:r w:rsidR="00775169">
        <w:rPr>
          <w:rFonts w:ascii="Arial" w:hAnsi="Arial" w:cs="Arial"/>
          <w:sz w:val="24"/>
          <w:szCs w:val="24"/>
        </w:rPr>
        <w:t>1.</w:t>
      </w:r>
      <w:r w:rsidRPr="00727E27">
        <w:rPr>
          <w:rFonts w:ascii="Arial" w:hAnsi="Arial" w:cs="Arial"/>
          <w:sz w:val="24"/>
          <w:szCs w:val="24"/>
        </w:rPr>
        <w:t>000 células.</w:t>
      </w:r>
    </w:p>
    <w:p w:rsidR="00727E27" w:rsidRDefault="00727E27" w:rsidP="00451975">
      <w:pPr>
        <w:autoSpaceDE w:val="0"/>
        <w:autoSpaceDN w:val="0"/>
        <w:adjustRightInd w:val="0"/>
        <w:spacing w:before="120" w:after="120" w:line="240" w:lineRule="auto"/>
        <w:jc w:val="both"/>
        <w:rPr>
          <w:rFonts w:ascii="Arial" w:hAnsi="Arial" w:cs="Arial"/>
          <w:sz w:val="24"/>
          <w:szCs w:val="24"/>
        </w:rPr>
      </w:pPr>
    </w:p>
    <w:p w:rsidR="00775169" w:rsidRPr="00727E27" w:rsidRDefault="00775169" w:rsidP="00451975">
      <w:pPr>
        <w:autoSpaceDE w:val="0"/>
        <w:autoSpaceDN w:val="0"/>
        <w:adjustRightInd w:val="0"/>
        <w:spacing w:before="120" w:after="120" w:line="240" w:lineRule="auto"/>
        <w:jc w:val="both"/>
        <w:rPr>
          <w:rFonts w:ascii="Arial" w:hAnsi="Arial" w:cs="Arial"/>
          <w:sz w:val="24"/>
          <w:szCs w:val="24"/>
        </w:rPr>
      </w:pPr>
      <m:oMathPara>
        <m:oMath>
          <m:r>
            <w:rPr>
              <w:rFonts w:ascii="Cambria Math" w:hAnsi="Cambria Math" w:cs="Arial"/>
              <w:sz w:val="24"/>
              <w:szCs w:val="24"/>
            </w:rPr>
            <m:t>MNC %=</m:t>
          </m:r>
          <m:f>
            <m:fPr>
              <m:ctrlPr>
                <w:rPr>
                  <w:rFonts w:ascii="Cambria Math" w:hAnsi="Cambria Math" w:cs="Arial"/>
                  <w:i/>
                  <w:sz w:val="24"/>
                  <w:szCs w:val="24"/>
                </w:rPr>
              </m:ctrlPr>
            </m:fPr>
            <m:num>
              <m:r>
                <w:rPr>
                  <w:rFonts w:ascii="Cambria Math" w:hAnsi="Cambria Math" w:cs="Arial"/>
                  <w:sz w:val="24"/>
                  <w:szCs w:val="24"/>
                </w:rPr>
                <m:t>Nº de c</m:t>
              </m:r>
              <m:r>
                <m:rPr>
                  <m:sty m:val="p"/>
                </m:rPr>
                <w:rPr>
                  <w:rFonts w:ascii="Cambria Math" w:hAnsi="Cambria Math" w:cs="Arial"/>
                  <w:sz w:val="24"/>
                  <w:szCs w:val="24"/>
                </w:rPr>
                <m:t>é</m:t>
              </m:r>
              <m:r>
                <w:rPr>
                  <w:rFonts w:ascii="Cambria Math" w:hAnsi="Cambria Math" w:cs="Arial"/>
                  <w:sz w:val="24"/>
                  <w:szCs w:val="24"/>
                </w:rPr>
                <m:t xml:space="preserve">lulas </m:t>
              </m:r>
              <m:r>
                <m:rPr>
                  <m:sty m:val="p"/>
                </m:rPr>
                <w:rPr>
                  <w:rFonts w:ascii="Cambria Math" w:hAnsi="Cambria Math" w:cs="Arial"/>
                  <w:sz w:val="24"/>
                  <w:szCs w:val="24"/>
                </w:rPr>
                <m:t>con MN</m:t>
              </m:r>
            </m:num>
            <m:den>
              <m:r>
                <w:rPr>
                  <w:rFonts w:ascii="Cambria Math" w:hAnsi="Cambria Math" w:cs="Arial"/>
                  <w:sz w:val="24"/>
                  <w:szCs w:val="24"/>
                </w:rPr>
                <m:t>1.000</m:t>
              </m:r>
            </m:den>
          </m:f>
          <m:r>
            <w:rPr>
              <w:rFonts w:ascii="Cambria Math" w:hAnsi="Cambria Math" w:cs="Arial"/>
              <w:sz w:val="24"/>
              <w:szCs w:val="24"/>
            </w:rPr>
            <m:t>*100</m:t>
          </m:r>
        </m:oMath>
      </m:oMathPara>
    </w:p>
    <w:p w:rsidR="00727E27" w:rsidRPr="00727E27" w:rsidRDefault="00727E27" w:rsidP="00451975">
      <w:pPr>
        <w:autoSpaceDE w:val="0"/>
        <w:autoSpaceDN w:val="0"/>
        <w:adjustRightInd w:val="0"/>
        <w:spacing w:before="120" w:after="120" w:line="240" w:lineRule="auto"/>
        <w:jc w:val="both"/>
        <w:rPr>
          <w:rFonts w:ascii="Arial" w:hAnsi="Arial" w:cs="Arial"/>
          <w:sz w:val="24"/>
          <w:szCs w:val="24"/>
        </w:rPr>
      </w:pPr>
      <w:r w:rsidRPr="00727E27">
        <w:rPr>
          <w:rFonts w:ascii="Arial" w:hAnsi="Arial" w:cs="Arial"/>
          <w:sz w:val="24"/>
          <w:szCs w:val="24"/>
        </w:rPr>
        <w:t>Así mismo, se calculó el índice de proliferación (IP) que se obtiene considerando el % de MNC de los animales a la hora cero respecto al % de MNC calculado en los muestreos.</w:t>
      </w:r>
    </w:p>
    <w:p w:rsidR="00157797" w:rsidRDefault="00775169" w:rsidP="00451975">
      <w:pPr>
        <w:autoSpaceDE w:val="0"/>
        <w:autoSpaceDN w:val="0"/>
        <w:adjustRightInd w:val="0"/>
        <w:spacing w:before="120" w:after="120" w:line="240" w:lineRule="auto"/>
        <w:jc w:val="both"/>
        <w:rPr>
          <w:rFonts w:ascii="Arial" w:hAnsi="Arial" w:cs="Arial"/>
          <w:sz w:val="24"/>
          <w:szCs w:val="24"/>
        </w:rPr>
      </w:pPr>
      <m:oMathPara>
        <m:oMath>
          <m:r>
            <w:rPr>
              <w:rFonts w:ascii="Cambria Math" w:hAnsi="Cambria Math" w:cs="Arial"/>
              <w:sz w:val="24"/>
              <w:szCs w:val="24"/>
            </w:rPr>
            <m:t>IP%=</m:t>
          </m:r>
          <m:f>
            <m:fPr>
              <m:ctrlPr>
                <w:rPr>
                  <w:rFonts w:ascii="Cambria Math" w:hAnsi="Cambria Math" w:cs="Arial"/>
                  <w:i/>
                  <w:sz w:val="24"/>
                  <w:szCs w:val="24"/>
                </w:rPr>
              </m:ctrlPr>
            </m:fPr>
            <m:num>
              <m:r>
                <m:rPr>
                  <m:sty m:val="p"/>
                </m:rPr>
                <w:rPr>
                  <w:rFonts w:ascii="Cambria Math" w:hAnsi="Cambria Math" w:cs="Arial"/>
                  <w:sz w:val="24"/>
                  <w:szCs w:val="24"/>
                </w:rPr>
                <m:t>MNC de las muestras</m:t>
              </m:r>
            </m:num>
            <m:den>
              <m:r>
                <m:rPr>
                  <m:sty m:val="p"/>
                </m:rPr>
                <w:rPr>
                  <w:rFonts w:ascii="Cambria Math" w:hAnsi="Cambria Math" w:cs="Arial"/>
                  <w:sz w:val="24"/>
                  <w:szCs w:val="24"/>
                </w:rPr>
                <m:t>MNC % de la hora cero</m:t>
              </m:r>
            </m:den>
          </m:f>
        </m:oMath>
      </m:oMathPara>
    </w:p>
    <w:p w:rsidR="0074298D" w:rsidRDefault="0074298D" w:rsidP="00451975">
      <w:pPr>
        <w:autoSpaceDE w:val="0"/>
        <w:autoSpaceDN w:val="0"/>
        <w:adjustRightInd w:val="0"/>
        <w:spacing w:before="120" w:after="120" w:line="240" w:lineRule="auto"/>
        <w:jc w:val="both"/>
        <w:rPr>
          <w:rFonts w:ascii="Arial" w:hAnsi="Arial" w:cs="Arial"/>
          <w:sz w:val="24"/>
          <w:szCs w:val="24"/>
        </w:rPr>
      </w:pPr>
    </w:p>
    <w:p w:rsidR="0074298D" w:rsidRPr="0074298D" w:rsidRDefault="0089241C" w:rsidP="00451975">
      <w:pPr>
        <w:spacing w:before="120" w:after="120" w:line="240" w:lineRule="auto"/>
        <w:jc w:val="both"/>
        <w:rPr>
          <w:rFonts w:ascii="Arial" w:eastAsia="Times New Roman" w:hAnsi="Arial" w:cs="Arial"/>
          <w:color w:val="000000"/>
          <w:sz w:val="24"/>
          <w:szCs w:val="24"/>
        </w:rPr>
      </w:pPr>
      <w:r w:rsidRPr="0074298D">
        <w:rPr>
          <w:rFonts w:ascii="Arial" w:eastAsia="Times New Roman" w:hAnsi="Arial" w:cs="Arial"/>
          <w:color w:val="000000"/>
          <w:sz w:val="24"/>
          <w:szCs w:val="24"/>
        </w:rPr>
        <w:t xml:space="preserve">Los criterios para determinar los MN fueron los descritos por </w:t>
      </w:r>
      <w:proofErr w:type="spellStart"/>
      <w:r w:rsidR="004B3B6C">
        <w:rPr>
          <w:rFonts w:ascii="Arial" w:eastAsia="Times New Roman" w:hAnsi="Arial" w:cs="Arial"/>
          <w:sz w:val="24"/>
          <w:szCs w:val="24"/>
        </w:rPr>
        <w:t>Grisolia</w:t>
      </w:r>
      <w:proofErr w:type="spellEnd"/>
      <w:r w:rsidR="007D0140">
        <w:rPr>
          <w:rFonts w:ascii="Arial" w:eastAsia="Times New Roman" w:hAnsi="Arial" w:cs="Arial"/>
          <w:sz w:val="24"/>
          <w:szCs w:val="24"/>
        </w:rPr>
        <w:t xml:space="preserve"> </w:t>
      </w:r>
      <w:r w:rsidR="0074298D" w:rsidRPr="0074298D">
        <w:rPr>
          <w:rFonts w:ascii="Arial" w:eastAsia="Times New Roman" w:hAnsi="Arial" w:cs="Arial"/>
          <w:sz w:val="24"/>
          <w:szCs w:val="24"/>
        </w:rPr>
        <w:t>(</w:t>
      </w:r>
      <w:r w:rsidRPr="0074298D">
        <w:rPr>
          <w:rFonts w:ascii="Arial" w:eastAsia="Times New Roman" w:hAnsi="Arial" w:cs="Arial"/>
          <w:sz w:val="24"/>
          <w:szCs w:val="24"/>
        </w:rPr>
        <w:t>2002</w:t>
      </w:r>
      <w:r w:rsidR="0074298D" w:rsidRPr="0074298D">
        <w:rPr>
          <w:rFonts w:ascii="Arial" w:eastAsia="Times New Roman" w:hAnsi="Arial" w:cs="Arial"/>
          <w:sz w:val="24"/>
          <w:szCs w:val="24"/>
        </w:rPr>
        <w:t>)</w:t>
      </w:r>
      <w:r w:rsidRPr="0074298D">
        <w:rPr>
          <w:rFonts w:ascii="Arial" w:eastAsia="Times New Roman" w:hAnsi="Arial" w:cs="Arial"/>
          <w:color w:val="0000FF"/>
          <w:sz w:val="24"/>
          <w:szCs w:val="24"/>
        </w:rPr>
        <w:t>.</w:t>
      </w:r>
      <w:r w:rsidRPr="0074298D">
        <w:rPr>
          <w:rFonts w:ascii="Arial" w:eastAsia="Times New Roman" w:hAnsi="Arial" w:cs="Arial"/>
          <w:color w:val="000000"/>
          <w:sz w:val="24"/>
          <w:szCs w:val="24"/>
        </w:rPr>
        <w:t xml:space="preserve"> Los MN tienen forma redonda u ovoide y un diámetro máximo de 1/3del núcleo principal,</w:t>
      </w:r>
      <w:r w:rsidR="007D0140">
        <w:rPr>
          <w:rFonts w:ascii="Arial" w:eastAsia="Times New Roman" w:hAnsi="Arial" w:cs="Arial"/>
          <w:color w:val="000000"/>
          <w:sz w:val="24"/>
          <w:szCs w:val="24"/>
        </w:rPr>
        <w:t xml:space="preserve"> </w:t>
      </w:r>
      <w:r w:rsidRPr="0074298D">
        <w:rPr>
          <w:rFonts w:ascii="Arial" w:eastAsia="Times New Roman" w:hAnsi="Arial" w:cs="Arial"/>
          <w:color w:val="000000"/>
          <w:sz w:val="24"/>
          <w:szCs w:val="24"/>
        </w:rPr>
        <w:t>claramente separados</w:t>
      </w:r>
      <w:r w:rsidR="0074298D" w:rsidRPr="0074298D">
        <w:rPr>
          <w:rFonts w:ascii="Arial" w:eastAsia="Times New Roman" w:hAnsi="Arial" w:cs="Arial"/>
          <w:color w:val="000000"/>
          <w:sz w:val="24"/>
          <w:szCs w:val="24"/>
        </w:rPr>
        <w:t>, n</w:t>
      </w:r>
      <w:r w:rsidR="0074298D">
        <w:rPr>
          <w:rFonts w:ascii="Arial" w:eastAsia="Times New Roman" w:hAnsi="Arial" w:cs="Arial"/>
          <w:color w:val="000000"/>
          <w:sz w:val="24"/>
          <w:szCs w:val="24"/>
        </w:rPr>
        <w:t xml:space="preserve">úcleos no refractarios </w:t>
      </w:r>
      <w:r w:rsidRPr="0074298D">
        <w:rPr>
          <w:rFonts w:ascii="Arial" w:eastAsia="Times New Roman" w:hAnsi="Arial" w:cs="Arial"/>
          <w:color w:val="000000"/>
          <w:sz w:val="24"/>
          <w:szCs w:val="24"/>
        </w:rPr>
        <w:t>con el mismo color e intensidad</w:t>
      </w:r>
      <w:r w:rsidR="0074298D" w:rsidRPr="0074298D">
        <w:rPr>
          <w:rFonts w:ascii="Arial" w:eastAsia="Times New Roman" w:hAnsi="Arial" w:cs="Arial"/>
          <w:color w:val="000000"/>
          <w:sz w:val="24"/>
          <w:szCs w:val="24"/>
        </w:rPr>
        <w:t xml:space="preserve"> e incluido en </w:t>
      </w:r>
      <w:r w:rsidRPr="0074298D">
        <w:rPr>
          <w:rFonts w:ascii="Arial" w:eastAsia="Times New Roman" w:hAnsi="Arial" w:cs="Arial"/>
          <w:color w:val="000000"/>
          <w:sz w:val="24"/>
          <w:szCs w:val="24"/>
        </w:rPr>
        <w:t>el citoplasma</w:t>
      </w:r>
      <w:r w:rsidR="0074298D" w:rsidRPr="0074298D">
        <w:rPr>
          <w:rFonts w:ascii="Arial" w:eastAsia="Times New Roman" w:hAnsi="Arial" w:cs="Arial"/>
          <w:color w:val="000000"/>
          <w:sz w:val="24"/>
          <w:szCs w:val="24"/>
        </w:rPr>
        <w:t>.</w:t>
      </w:r>
    </w:p>
    <w:p w:rsidR="0089241C" w:rsidRPr="0074298D" w:rsidRDefault="0089241C" w:rsidP="00451975">
      <w:pPr>
        <w:spacing w:before="120" w:after="120" w:line="240" w:lineRule="auto"/>
        <w:jc w:val="both"/>
        <w:rPr>
          <w:rFonts w:ascii="Arial" w:eastAsia="Times New Roman" w:hAnsi="Arial" w:cs="Arial"/>
          <w:color w:val="000000"/>
          <w:sz w:val="24"/>
          <w:szCs w:val="24"/>
        </w:rPr>
      </w:pPr>
      <w:r w:rsidRPr="0074298D">
        <w:rPr>
          <w:rFonts w:ascii="Arial" w:eastAsia="Times New Roman" w:hAnsi="Arial" w:cs="Arial"/>
          <w:color w:val="000000"/>
          <w:sz w:val="24"/>
          <w:szCs w:val="24"/>
        </w:rPr>
        <w:t>Las anomalías nucleares se clasificaron según Carrasco</w:t>
      </w:r>
      <w:r w:rsidR="007D0140">
        <w:rPr>
          <w:rFonts w:ascii="Arial" w:eastAsia="Times New Roman" w:hAnsi="Arial" w:cs="Arial"/>
          <w:color w:val="000000"/>
          <w:sz w:val="24"/>
          <w:szCs w:val="24"/>
        </w:rPr>
        <w:t xml:space="preserve"> </w:t>
      </w:r>
      <w:r w:rsidR="004B3B6C">
        <w:rPr>
          <w:rFonts w:ascii="Arial" w:eastAsia="Times New Roman" w:hAnsi="Arial" w:cs="Arial"/>
          <w:color w:val="000000"/>
          <w:sz w:val="24"/>
          <w:szCs w:val="24"/>
        </w:rPr>
        <w:t>e</w:t>
      </w:r>
      <w:r w:rsidRPr="0074298D">
        <w:rPr>
          <w:rFonts w:ascii="Arial" w:eastAsia="Times New Roman" w:hAnsi="Arial" w:cs="Arial"/>
          <w:color w:val="000000"/>
          <w:sz w:val="24"/>
          <w:szCs w:val="24"/>
        </w:rPr>
        <w:t>t al</w:t>
      </w:r>
      <w:r w:rsidR="004B3B6C">
        <w:rPr>
          <w:rFonts w:ascii="Arial" w:eastAsia="Times New Roman" w:hAnsi="Arial" w:cs="Arial"/>
          <w:sz w:val="24"/>
          <w:szCs w:val="24"/>
        </w:rPr>
        <w:t xml:space="preserve">. </w:t>
      </w:r>
      <w:r w:rsidRPr="0074298D">
        <w:rPr>
          <w:rFonts w:ascii="Arial" w:eastAsia="Times New Roman" w:hAnsi="Arial" w:cs="Arial"/>
          <w:sz w:val="24"/>
          <w:szCs w:val="24"/>
        </w:rPr>
        <w:t>(1990).</w:t>
      </w:r>
      <w:r w:rsidRPr="0074298D">
        <w:rPr>
          <w:rFonts w:ascii="Arial" w:eastAsia="Times New Roman" w:hAnsi="Arial" w:cs="Arial"/>
          <w:color w:val="000000"/>
          <w:sz w:val="24"/>
          <w:szCs w:val="24"/>
        </w:rPr>
        <w:t>Un núcleo burbujeado fue identificado como un</w:t>
      </w:r>
      <w:r w:rsidR="00F837C3">
        <w:rPr>
          <w:rFonts w:ascii="Arial" w:eastAsia="Times New Roman" w:hAnsi="Arial" w:cs="Arial"/>
          <w:color w:val="000000"/>
          <w:sz w:val="24"/>
          <w:szCs w:val="24"/>
        </w:rPr>
        <w:t>a</w:t>
      </w:r>
      <w:r w:rsidR="0074298D" w:rsidRPr="0074298D">
        <w:rPr>
          <w:rFonts w:ascii="Arial" w:eastAsia="Times New Roman" w:hAnsi="Arial" w:cs="Arial"/>
          <w:color w:val="000000"/>
          <w:sz w:val="24"/>
          <w:szCs w:val="24"/>
        </w:rPr>
        <w:t xml:space="preserve"> p</w:t>
      </w:r>
      <w:r w:rsidRPr="0074298D">
        <w:rPr>
          <w:rFonts w:ascii="Arial" w:eastAsia="Times New Roman" w:hAnsi="Arial" w:cs="Arial"/>
          <w:color w:val="000000"/>
          <w:sz w:val="24"/>
          <w:szCs w:val="24"/>
        </w:rPr>
        <w:t>equeña invag</w:t>
      </w:r>
      <w:r w:rsidR="004B3B6C">
        <w:rPr>
          <w:rFonts w:ascii="Arial" w:eastAsia="Times New Roman" w:hAnsi="Arial" w:cs="Arial"/>
          <w:color w:val="000000"/>
          <w:sz w:val="24"/>
          <w:szCs w:val="24"/>
        </w:rPr>
        <w:t>inación de la membrana nuclear.</w:t>
      </w:r>
      <w:r w:rsidR="00160B15">
        <w:rPr>
          <w:rFonts w:ascii="Arial" w:eastAsia="Times New Roman" w:hAnsi="Arial" w:cs="Arial"/>
          <w:color w:val="000000"/>
          <w:sz w:val="24"/>
          <w:szCs w:val="24"/>
        </w:rPr>
        <w:t xml:space="preserve"> Las i</w:t>
      </w:r>
      <w:r w:rsidRPr="0074298D">
        <w:rPr>
          <w:rFonts w:ascii="Arial" w:eastAsia="Times New Roman" w:hAnsi="Arial" w:cs="Arial"/>
          <w:color w:val="000000"/>
          <w:sz w:val="24"/>
          <w:szCs w:val="24"/>
        </w:rPr>
        <w:t>nvaginaciones</w:t>
      </w:r>
      <w:r w:rsidR="007D0140">
        <w:rPr>
          <w:rFonts w:ascii="Arial" w:eastAsia="Times New Roman" w:hAnsi="Arial" w:cs="Arial"/>
          <w:color w:val="000000"/>
          <w:sz w:val="24"/>
          <w:szCs w:val="24"/>
        </w:rPr>
        <w:t xml:space="preserve"> </w:t>
      </w:r>
      <w:r w:rsidR="0074298D" w:rsidRPr="0074298D">
        <w:rPr>
          <w:rFonts w:ascii="Arial" w:eastAsia="Times New Roman" w:hAnsi="Arial" w:cs="Arial"/>
          <w:color w:val="000000"/>
          <w:sz w:val="24"/>
          <w:szCs w:val="24"/>
        </w:rPr>
        <w:t>m</w:t>
      </w:r>
      <w:r w:rsidRPr="0074298D">
        <w:rPr>
          <w:rFonts w:ascii="Arial" w:eastAsia="Times New Roman" w:hAnsi="Arial" w:cs="Arial"/>
          <w:color w:val="000000"/>
          <w:sz w:val="24"/>
          <w:szCs w:val="24"/>
        </w:rPr>
        <w:t>ás grande</w:t>
      </w:r>
      <w:r w:rsidR="0074298D" w:rsidRPr="0074298D">
        <w:rPr>
          <w:rFonts w:ascii="Arial" w:eastAsia="Times New Roman" w:hAnsi="Arial" w:cs="Arial"/>
          <w:color w:val="000000"/>
          <w:sz w:val="24"/>
          <w:szCs w:val="24"/>
        </w:rPr>
        <w:t>s</w:t>
      </w:r>
      <w:r w:rsidRPr="0074298D">
        <w:rPr>
          <w:rFonts w:ascii="Arial" w:eastAsia="Times New Roman" w:hAnsi="Arial" w:cs="Arial"/>
          <w:color w:val="000000"/>
          <w:sz w:val="24"/>
          <w:szCs w:val="24"/>
        </w:rPr>
        <w:t xml:space="preserve"> que los núcleos burbujeados con varios lóbulos</w:t>
      </w:r>
      <w:r w:rsidR="0074298D" w:rsidRPr="0074298D">
        <w:rPr>
          <w:rFonts w:ascii="Arial" w:eastAsia="Times New Roman" w:hAnsi="Arial" w:cs="Arial"/>
          <w:color w:val="000000"/>
          <w:sz w:val="24"/>
          <w:szCs w:val="24"/>
        </w:rPr>
        <w:t xml:space="preserve"> f</w:t>
      </w:r>
      <w:r w:rsidRPr="0074298D">
        <w:rPr>
          <w:rFonts w:ascii="Arial" w:eastAsia="Times New Roman" w:hAnsi="Arial" w:cs="Arial"/>
          <w:color w:val="000000"/>
          <w:sz w:val="24"/>
          <w:szCs w:val="24"/>
        </w:rPr>
        <w:t xml:space="preserve">ueron clasificados como </w:t>
      </w:r>
      <w:r w:rsidR="0074298D" w:rsidRPr="0074298D">
        <w:rPr>
          <w:rFonts w:ascii="Arial" w:eastAsia="Times New Roman" w:hAnsi="Arial" w:cs="Arial"/>
          <w:color w:val="000000"/>
          <w:sz w:val="24"/>
          <w:szCs w:val="24"/>
        </w:rPr>
        <w:t xml:space="preserve">los </w:t>
      </w:r>
      <w:r w:rsidRPr="0074298D">
        <w:rPr>
          <w:rFonts w:ascii="Arial" w:eastAsia="Times New Roman" w:hAnsi="Arial" w:cs="Arial"/>
          <w:color w:val="000000"/>
          <w:sz w:val="24"/>
          <w:szCs w:val="24"/>
        </w:rPr>
        <w:t>núcleos lobulados y</w:t>
      </w:r>
      <w:r w:rsidR="0074298D" w:rsidRPr="0074298D">
        <w:rPr>
          <w:rFonts w:ascii="Arial" w:eastAsia="Times New Roman" w:hAnsi="Arial" w:cs="Arial"/>
          <w:color w:val="000000"/>
          <w:sz w:val="24"/>
          <w:szCs w:val="24"/>
        </w:rPr>
        <w:t xml:space="preserve"> los</w:t>
      </w:r>
      <w:r w:rsidRPr="0074298D">
        <w:rPr>
          <w:rFonts w:ascii="Arial" w:eastAsia="Times New Roman" w:hAnsi="Arial" w:cs="Arial"/>
          <w:color w:val="000000"/>
          <w:sz w:val="24"/>
          <w:szCs w:val="24"/>
        </w:rPr>
        <w:t xml:space="preserve"> eritrocitos con</w:t>
      </w:r>
      <w:r w:rsidR="0074298D" w:rsidRPr="0074298D">
        <w:rPr>
          <w:rFonts w:ascii="Arial" w:eastAsia="Times New Roman" w:hAnsi="Arial" w:cs="Arial"/>
          <w:color w:val="000000"/>
          <w:sz w:val="24"/>
          <w:szCs w:val="24"/>
        </w:rPr>
        <w:t xml:space="preserve"> u</w:t>
      </w:r>
      <w:r w:rsidRPr="0074298D">
        <w:rPr>
          <w:rFonts w:ascii="Arial" w:eastAsia="Times New Roman" w:hAnsi="Arial" w:cs="Arial"/>
          <w:color w:val="000000"/>
          <w:sz w:val="24"/>
          <w:szCs w:val="24"/>
        </w:rPr>
        <w:t xml:space="preserve">na depresión notable en el núcleo </w:t>
      </w:r>
      <w:r w:rsidR="0074298D" w:rsidRPr="0074298D">
        <w:rPr>
          <w:rFonts w:ascii="Arial" w:eastAsia="Times New Roman" w:hAnsi="Arial" w:cs="Arial"/>
          <w:color w:val="000000"/>
          <w:sz w:val="24"/>
          <w:szCs w:val="24"/>
        </w:rPr>
        <w:t>s</w:t>
      </w:r>
      <w:r w:rsidRPr="0074298D">
        <w:rPr>
          <w:rFonts w:ascii="Arial" w:eastAsia="Times New Roman" w:hAnsi="Arial" w:cs="Arial"/>
          <w:color w:val="000000"/>
          <w:sz w:val="24"/>
          <w:szCs w:val="24"/>
        </w:rPr>
        <w:t xml:space="preserve">e </w:t>
      </w:r>
      <w:r w:rsidR="00160B15" w:rsidRPr="0074298D">
        <w:rPr>
          <w:rFonts w:ascii="Arial" w:eastAsia="Times New Roman" w:hAnsi="Arial" w:cs="Arial"/>
          <w:color w:val="000000"/>
          <w:sz w:val="24"/>
          <w:szCs w:val="24"/>
        </w:rPr>
        <w:t>clasifi</w:t>
      </w:r>
      <w:r w:rsidR="00160B15">
        <w:rPr>
          <w:rFonts w:ascii="Arial" w:eastAsia="Times New Roman" w:hAnsi="Arial" w:cs="Arial"/>
          <w:color w:val="000000"/>
          <w:sz w:val="24"/>
          <w:szCs w:val="24"/>
        </w:rPr>
        <w:t>caron</w:t>
      </w:r>
      <w:r w:rsidR="00F837C3">
        <w:rPr>
          <w:rFonts w:ascii="Arial" w:eastAsia="Times New Roman" w:hAnsi="Arial" w:cs="Arial"/>
          <w:color w:val="000000"/>
          <w:sz w:val="24"/>
          <w:szCs w:val="24"/>
        </w:rPr>
        <w:t xml:space="preserve"> como núcleos con muescas. </w:t>
      </w:r>
      <w:r w:rsidR="0074298D">
        <w:rPr>
          <w:rFonts w:ascii="Arial" w:eastAsia="Times New Roman" w:hAnsi="Arial" w:cs="Arial"/>
          <w:color w:val="000000"/>
          <w:sz w:val="24"/>
          <w:szCs w:val="24"/>
        </w:rPr>
        <w:t xml:space="preserve">Y </w:t>
      </w:r>
      <w:r w:rsidR="00F837C3">
        <w:rPr>
          <w:rFonts w:ascii="Arial" w:eastAsia="Times New Roman" w:hAnsi="Arial" w:cs="Arial"/>
          <w:color w:val="000000"/>
          <w:sz w:val="24"/>
          <w:szCs w:val="24"/>
        </w:rPr>
        <w:t>c</w:t>
      </w:r>
      <w:r w:rsidRPr="0074298D">
        <w:rPr>
          <w:rFonts w:ascii="Arial" w:eastAsia="Times New Roman" w:hAnsi="Arial" w:cs="Arial"/>
          <w:color w:val="000000"/>
          <w:sz w:val="24"/>
          <w:szCs w:val="24"/>
        </w:rPr>
        <w:t>élulas con dos</w:t>
      </w:r>
      <w:r w:rsidR="007D0140">
        <w:rPr>
          <w:rFonts w:ascii="Arial" w:eastAsia="Times New Roman" w:hAnsi="Arial" w:cs="Arial"/>
          <w:color w:val="000000"/>
          <w:sz w:val="24"/>
          <w:szCs w:val="24"/>
        </w:rPr>
        <w:t xml:space="preserve"> </w:t>
      </w:r>
      <w:r w:rsidRPr="0074298D">
        <w:rPr>
          <w:rFonts w:ascii="Arial" w:eastAsia="Times New Roman" w:hAnsi="Arial" w:cs="Arial"/>
          <w:color w:val="000000"/>
          <w:sz w:val="24"/>
          <w:szCs w:val="24"/>
        </w:rPr>
        <w:t>núcleos separados de tamaño similar</w:t>
      </w:r>
      <w:r w:rsidR="0074298D" w:rsidRPr="0074298D">
        <w:rPr>
          <w:rFonts w:ascii="Arial" w:eastAsia="Times New Roman" w:hAnsi="Arial" w:cs="Arial"/>
          <w:color w:val="000000"/>
          <w:sz w:val="24"/>
          <w:szCs w:val="24"/>
        </w:rPr>
        <w:t xml:space="preserve"> se clasificaron como </w:t>
      </w:r>
      <w:r w:rsidR="00F837C3">
        <w:rPr>
          <w:rFonts w:ascii="Arial" w:eastAsia="Times New Roman" w:hAnsi="Arial" w:cs="Arial"/>
          <w:color w:val="000000"/>
          <w:sz w:val="24"/>
          <w:szCs w:val="24"/>
        </w:rPr>
        <w:t>c</w:t>
      </w:r>
      <w:r w:rsidRPr="0074298D">
        <w:rPr>
          <w:rFonts w:ascii="Arial" w:eastAsia="Times New Roman" w:hAnsi="Arial" w:cs="Arial"/>
          <w:color w:val="000000"/>
          <w:sz w:val="24"/>
          <w:szCs w:val="24"/>
        </w:rPr>
        <w:t xml:space="preserve">élulas </w:t>
      </w:r>
      <w:proofErr w:type="spellStart"/>
      <w:r w:rsidRPr="0074298D">
        <w:rPr>
          <w:rFonts w:ascii="Arial" w:eastAsia="Times New Roman" w:hAnsi="Arial" w:cs="Arial"/>
          <w:color w:val="000000"/>
          <w:sz w:val="24"/>
          <w:szCs w:val="24"/>
        </w:rPr>
        <w:t>binuclea</w:t>
      </w:r>
      <w:r w:rsidR="0074298D" w:rsidRPr="0074298D">
        <w:rPr>
          <w:rFonts w:ascii="Arial" w:eastAsia="Times New Roman" w:hAnsi="Arial" w:cs="Arial"/>
          <w:color w:val="000000"/>
          <w:sz w:val="24"/>
          <w:szCs w:val="24"/>
        </w:rPr>
        <w:t>da</w:t>
      </w:r>
      <w:r w:rsidRPr="0074298D">
        <w:rPr>
          <w:rFonts w:ascii="Arial" w:eastAsia="Times New Roman" w:hAnsi="Arial" w:cs="Arial"/>
          <w:color w:val="000000"/>
          <w:sz w:val="24"/>
          <w:szCs w:val="24"/>
        </w:rPr>
        <w:t>s</w:t>
      </w:r>
      <w:proofErr w:type="spellEnd"/>
      <w:r w:rsidRPr="0074298D">
        <w:rPr>
          <w:rFonts w:ascii="Arial" w:eastAsia="Times New Roman" w:hAnsi="Arial" w:cs="Arial"/>
          <w:color w:val="000000"/>
          <w:sz w:val="24"/>
          <w:szCs w:val="24"/>
        </w:rPr>
        <w:t>.</w:t>
      </w:r>
    </w:p>
    <w:p w:rsidR="00194F04" w:rsidRPr="006F4CDE" w:rsidRDefault="006F4CDE" w:rsidP="00451975">
      <w:pPr>
        <w:pStyle w:val="Ttulo3"/>
        <w:spacing w:before="240" w:after="240" w:line="240" w:lineRule="auto"/>
        <w:rPr>
          <w:rFonts w:eastAsiaTheme="minorEastAsia"/>
        </w:rPr>
      </w:pPr>
      <w:bookmarkStart w:id="29" w:name="_Toc471441390"/>
      <w:r w:rsidRPr="006F4CDE">
        <w:rPr>
          <w:rFonts w:eastAsiaTheme="minorEastAsia"/>
        </w:rPr>
        <w:lastRenderedPageBreak/>
        <w:t>Análisis Estadístico</w:t>
      </w:r>
      <w:bookmarkEnd w:id="29"/>
    </w:p>
    <w:p w:rsidR="00750F43" w:rsidRPr="003E7840" w:rsidRDefault="003B7F4F" w:rsidP="0045197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Se realizó</w:t>
      </w:r>
      <w:r w:rsidR="00750F43" w:rsidRPr="003E7840">
        <w:rPr>
          <w:rFonts w:ascii="Arial" w:eastAsia="Times New Roman" w:hAnsi="Arial" w:cs="Arial"/>
          <w:color w:val="000000"/>
          <w:sz w:val="24"/>
          <w:szCs w:val="24"/>
        </w:rPr>
        <w:t xml:space="preserve"> un análisis estadístico descriptivo en el que los datos son mostrados como media</w:t>
      </w:r>
      <w:r w:rsidR="003E7840">
        <w:rPr>
          <w:rFonts w:ascii="Arial" w:eastAsia="Times New Roman" w:hAnsi="Arial" w:cs="Arial"/>
          <w:color w:val="000000"/>
          <w:sz w:val="24"/>
          <w:szCs w:val="24"/>
        </w:rPr>
        <w:t>±</w:t>
      </w:r>
      <w:r w:rsidR="00750F43" w:rsidRPr="003E7840">
        <w:rPr>
          <w:rFonts w:ascii="Arial" w:eastAsia="Times New Roman" w:hAnsi="Arial" w:cs="Arial"/>
          <w:color w:val="000000"/>
          <w:sz w:val="24"/>
          <w:szCs w:val="24"/>
        </w:rPr>
        <w:t xml:space="preserve"> error </w:t>
      </w:r>
      <w:r w:rsidR="003E7840" w:rsidRPr="003E7840">
        <w:rPr>
          <w:rFonts w:ascii="Arial" w:eastAsia="Times New Roman" w:hAnsi="Arial" w:cs="Arial"/>
          <w:color w:val="000000"/>
          <w:sz w:val="24"/>
          <w:szCs w:val="24"/>
        </w:rPr>
        <w:t>e</w:t>
      </w:r>
      <w:r w:rsidR="003E7840">
        <w:rPr>
          <w:rFonts w:ascii="Arial" w:eastAsia="Times New Roman" w:hAnsi="Arial" w:cs="Arial"/>
          <w:color w:val="000000"/>
          <w:sz w:val="24"/>
          <w:szCs w:val="24"/>
        </w:rPr>
        <w:t>s</w:t>
      </w:r>
      <w:r w:rsidR="003E7840" w:rsidRPr="003E7840">
        <w:rPr>
          <w:rFonts w:ascii="Arial" w:eastAsia="Times New Roman" w:hAnsi="Arial" w:cs="Arial"/>
          <w:color w:val="000000"/>
          <w:sz w:val="24"/>
          <w:szCs w:val="24"/>
        </w:rPr>
        <w:t>tándar</w:t>
      </w:r>
      <w:r w:rsidR="00750F43" w:rsidRPr="003E7840">
        <w:rPr>
          <w:rFonts w:ascii="Arial" w:eastAsia="Times New Roman" w:hAnsi="Arial" w:cs="Arial"/>
          <w:color w:val="000000"/>
          <w:sz w:val="24"/>
          <w:szCs w:val="24"/>
        </w:rPr>
        <w:t xml:space="preserve"> de la media (</w:t>
      </w:r>
      <w:r w:rsidR="003E7840" w:rsidRPr="003E7840">
        <w:rPr>
          <w:rFonts w:ascii="Arial" w:eastAsia="Times New Roman" w:hAnsi="Arial" w:cs="Arial"/>
          <w:color w:val="000000"/>
          <w:sz w:val="24"/>
          <w:szCs w:val="24"/>
        </w:rPr>
        <w:t>SEM</w:t>
      </w:r>
      <w:r w:rsidR="00750F43" w:rsidRPr="003E7840">
        <w:rPr>
          <w:rFonts w:ascii="Arial" w:eastAsia="Times New Roman" w:hAnsi="Arial" w:cs="Arial"/>
          <w:color w:val="000000"/>
          <w:sz w:val="24"/>
          <w:szCs w:val="24"/>
        </w:rPr>
        <w:t>)</w:t>
      </w:r>
      <w:r w:rsidR="003E7840" w:rsidRPr="003E7840">
        <w:rPr>
          <w:rFonts w:ascii="Arial" w:eastAsia="Times New Roman" w:hAnsi="Arial" w:cs="Arial"/>
          <w:color w:val="000000"/>
          <w:sz w:val="24"/>
          <w:szCs w:val="24"/>
        </w:rPr>
        <w:t xml:space="preserve">. </w:t>
      </w:r>
      <w:r>
        <w:rPr>
          <w:rFonts w:ascii="Arial" w:eastAsia="Times New Roman" w:hAnsi="Arial" w:cs="Arial"/>
          <w:color w:val="000000"/>
          <w:sz w:val="24"/>
          <w:szCs w:val="24"/>
        </w:rPr>
        <w:t>En cada individuo se determinó</w:t>
      </w:r>
      <w:r w:rsidR="008149A4">
        <w:rPr>
          <w:rFonts w:ascii="Arial" w:eastAsia="Times New Roman" w:hAnsi="Arial" w:cs="Arial"/>
          <w:color w:val="000000"/>
          <w:sz w:val="24"/>
          <w:szCs w:val="24"/>
        </w:rPr>
        <w:t xml:space="preserve"> el porcentaje de hematocrito</w:t>
      </w:r>
      <w:r w:rsidR="001D58CF">
        <w:rPr>
          <w:rFonts w:ascii="Arial" w:eastAsia="Times New Roman" w:hAnsi="Arial" w:cs="Arial"/>
          <w:color w:val="000000"/>
          <w:sz w:val="24"/>
          <w:szCs w:val="24"/>
        </w:rPr>
        <w:t>,</w:t>
      </w:r>
      <w:r w:rsidR="008149A4">
        <w:rPr>
          <w:rFonts w:ascii="Arial" w:eastAsia="Times New Roman" w:hAnsi="Arial" w:cs="Arial"/>
          <w:color w:val="000000"/>
          <w:sz w:val="24"/>
          <w:szCs w:val="24"/>
        </w:rPr>
        <w:t xml:space="preserve"> la frecuencia de </w:t>
      </w:r>
      <w:proofErr w:type="spellStart"/>
      <w:r w:rsidR="008149A4">
        <w:rPr>
          <w:rFonts w:ascii="Arial" w:eastAsia="Times New Roman" w:hAnsi="Arial" w:cs="Arial"/>
          <w:color w:val="000000"/>
          <w:sz w:val="24"/>
          <w:szCs w:val="24"/>
        </w:rPr>
        <w:t>micronúcleos</w:t>
      </w:r>
      <w:proofErr w:type="spellEnd"/>
      <w:r w:rsidR="008149A4">
        <w:rPr>
          <w:rFonts w:ascii="Arial" w:eastAsia="Times New Roman" w:hAnsi="Arial" w:cs="Arial"/>
          <w:color w:val="000000"/>
          <w:sz w:val="24"/>
          <w:szCs w:val="24"/>
        </w:rPr>
        <w:t xml:space="preserve"> y otras anormalidades nucleares. </w:t>
      </w:r>
      <w:r w:rsidR="003E7840">
        <w:rPr>
          <w:rFonts w:ascii="Arial" w:eastAsia="Times New Roman" w:hAnsi="Arial" w:cs="Arial"/>
          <w:color w:val="000000"/>
          <w:sz w:val="24"/>
          <w:szCs w:val="24"/>
        </w:rPr>
        <w:t xml:space="preserve">Se </w:t>
      </w:r>
      <w:r>
        <w:rPr>
          <w:rFonts w:ascii="Arial" w:eastAsia="Times New Roman" w:hAnsi="Arial" w:cs="Arial"/>
          <w:color w:val="000000"/>
          <w:sz w:val="24"/>
          <w:szCs w:val="24"/>
        </w:rPr>
        <w:t>realizó</w:t>
      </w:r>
      <w:r w:rsidR="003E7840">
        <w:rPr>
          <w:rFonts w:ascii="Arial" w:eastAsia="Times New Roman" w:hAnsi="Arial" w:cs="Arial"/>
          <w:color w:val="000000"/>
          <w:sz w:val="24"/>
          <w:szCs w:val="24"/>
        </w:rPr>
        <w:t xml:space="preserve"> un A</w:t>
      </w:r>
      <w:r w:rsidR="004C0584">
        <w:rPr>
          <w:rFonts w:ascii="Arial" w:eastAsia="Times New Roman" w:hAnsi="Arial" w:cs="Arial"/>
          <w:color w:val="000000"/>
          <w:sz w:val="24"/>
          <w:szCs w:val="24"/>
        </w:rPr>
        <w:t>NOVA bidireccional para evaluar</w:t>
      </w:r>
      <w:r w:rsidR="003E7840">
        <w:rPr>
          <w:rFonts w:ascii="Arial" w:eastAsia="Times New Roman" w:hAnsi="Arial" w:cs="Arial"/>
          <w:color w:val="000000"/>
          <w:sz w:val="24"/>
          <w:szCs w:val="24"/>
        </w:rPr>
        <w:t xml:space="preserve"> los tratamientos de manera </w:t>
      </w:r>
      <w:r w:rsidR="008340E7">
        <w:rPr>
          <w:rFonts w:ascii="Arial" w:eastAsia="Times New Roman" w:hAnsi="Arial" w:cs="Arial"/>
          <w:color w:val="000000"/>
          <w:sz w:val="24"/>
          <w:szCs w:val="24"/>
        </w:rPr>
        <w:t>individual, y</w:t>
      </w:r>
      <w:r w:rsidR="00CE7039">
        <w:rPr>
          <w:rFonts w:ascii="Arial" w:eastAsia="Times New Roman" w:hAnsi="Arial" w:cs="Arial"/>
          <w:color w:val="000000"/>
          <w:sz w:val="24"/>
          <w:szCs w:val="24"/>
        </w:rPr>
        <w:t xml:space="preserve"> sus interacciones, d</w:t>
      </w:r>
      <w:r w:rsidR="003E7840">
        <w:rPr>
          <w:rFonts w:ascii="Arial" w:eastAsia="Times New Roman" w:hAnsi="Arial" w:cs="Arial"/>
          <w:color w:val="000000"/>
          <w:sz w:val="24"/>
          <w:szCs w:val="24"/>
        </w:rPr>
        <w:t xml:space="preserve">onde el factor 1 </w:t>
      </w:r>
      <w:r w:rsidR="00CE7039">
        <w:rPr>
          <w:rFonts w:ascii="Arial" w:eastAsia="Times New Roman" w:hAnsi="Arial" w:cs="Arial"/>
          <w:color w:val="000000"/>
          <w:sz w:val="24"/>
          <w:szCs w:val="24"/>
        </w:rPr>
        <w:t xml:space="preserve">correspondió a los tratamientos </w:t>
      </w:r>
      <w:r w:rsidR="00CE7039" w:rsidRPr="0020327C">
        <w:rPr>
          <w:rFonts w:ascii="Arial" w:eastAsia="Times New Roman" w:hAnsi="Arial" w:cs="Arial"/>
          <w:sz w:val="24"/>
          <w:szCs w:val="24"/>
        </w:rPr>
        <w:t>inyectados (</w:t>
      </w:r>
      <w:r w:rsidR="00CE7039" w:rsidRPr="0020327C">
        <w:rPr>
          <w:rFonts w:ascii="Arial" w:hAnsi="Arial" w:cs="Arial"/>
          <w:sz w:val="24"/>
        </w:rPr>
        <w:t>0,1</w:t>
      </w:r>
      <w:r w:rsidR="00604856" w:rsidRPr="0020327C">
        <w:rPr>
          <w:rFonts w:ascii="Arial" w:hAnsi="Arial" w:cs="Arial"/>
          <w:sz w:val="24"/>
        </w:rPr>
        <w:t xml:space="preserve">, </w:t>
      </w:r>
      <w:r w:rsidR="00CE7039" w:rsidRPr="0020327C">
        <w:rPr>
          <w:rFonts w:ascii="Arial" w:hAnsi="Arial" w:cs="Arial"/>
          <w:sz w:val="24"/>
        </w:rPr>
        <w:t>1</w:t>
      </w:r>
      <w:r w:rsidR="00604856" w:rsidRPr="0020327C">
        <w:rPr>
          <w:rFonts w:ascii="Arial" w:hAnsi="Arial" w:cs="Arial"/>
          <w:sz w:val="24"/>
        </w:rPr>
        <w:t xml:space="preserve"> y </w:t>
      </w:r>
      <w:r w:rsidR="00CE7039" w:rsidRPr="0020327C">
        <w:rPr>
          <w:rFonts w:ascii="Arial" w:hAnsi="Arial" w:cs="Arial"/>
          <w:sz w:val="24"/>
        </w:rPr>
        <w:t>10 µg/g PV PHE</w:t>
      </w:r>
      <w:r w:rsidR="00CE7039" w:rsidRPr="0020327C">
        <w:rPr>
          <w:rFonts w:ascii="Arial" w:eastAsia="Times New Roman" w:hAnsi="Arial" w:cs="Arial"/>
          <w:sz w:val="24"/>
          <w:szCs w:val="24"/>
        </w:rPr>
        <w:t xml:space="preserve">) y el factor 2 </w:t>
      </w:r>
      <w:proofErr w:type="gramStart"/>
      <w:r w:rsidR="008340E7" w:rsidRPr="0020327C">
        <w:rPr>
          <w:rFonts w:ascii="Arial" w:eastAsia="Times New Roman" w:hAnsi="Arial" w:cs="Arial"/>
          <w:sz w:val="24"/>
          <w:szCs w:val="24"/>
        </w:rPr>
        <w:t>correspondió</w:t>
      </w:r>
      <w:proofErr w:type="gramEnd"/>
      <w:r w:rsidR="00CE7039" w:rsidRPr="0020327C">
        <w:rPr>
          <w:rFonts w:ascii="Arial" w:eastAsia="Times New Roman" w:hAnsi="Arial" w:cs="Arial"/>
          <w:sz w:val="24"/>
          <w:szCs w:val="24"/>
        </w:rPr>
        <w:t xml:space="preserve"> al tiempo de exposición</w:t>
      </w:r>
      <w:r w:rsidR="007D0140">
        <w:rPr>
          <w:rFonts w:ascii="Arial" w:eastAsia="Times New Roman" w:hAnsi="Arial" w:cs="Arial"/>
          <w:sz w:val="24"/>
          <w:szCs w:val="24"/>
        </w:rPr>
        <w:t xml:space="preserve"> </w:t>
      </w:r>
      <w:r w:rsidR="00CE7039" w:rsidRPr="0020327C">
        <w:rPr>
          <w:rFonts w:ascii="Arial" w:eastAsia="Times New Roman" w:hAnsi="Arial" w:cs="Arial"/>
          <w:sz w:val="24"/>
          <w:szCs w:val="24"/>
        </w:rPr>
        <w:t>(</w:t>
      </w:r>
      <w:r w:rsidR="00CE7039" w:rsidRPr="0020327C">
        <w:rPr>
          <w:rFonts w:ascii="Arial" w:hAnsi="Arial" w:cs="Arial"/>
          <w:sz w:val="24"/>
        </w:rPr>
        <w:t>0,11</w:t>
      </w:r>
      <w:r w:rsidR="00604856" w:rsidRPr="0020327C">
        <w:rPr>
          <w:rFonts w:ascii="Arial" w:hAnsi="Arial" w:cs="Arial"/>
          <w:sz w:val="24"/>
        </w:rPr>
        <w:t xml:space="preserve"> y </w:t>
      </w:r>
      <w:r w:rsidR="00CE7039" w:rsidRPr="0020327C">
        <w:rPr>
          <w:rFonts w:ascii="Arial" w:hAnsi="Arial" w:cs="Arial"/>
          <w:sz w:val="24"/>
        </w:rPr>
        <w:t>21 días)</w:t>
      </w:r>
      <w:r w:rsidR="00CE7039">
        <w:rPr>
          <w:rFonts w:ascii="Arial" w:eastAsia="Times New Roman" w:hAnsi="Arial" w:cs="Arial"/>
          <w:color w:val="000000"/>
          <w:sz w:val="24"/>
          <w:szCs w:val="24"/>
        </w:rPr>
        <w:t xml:space="preserve"> seguido de una prueba de </w:t>
      </w:r>
      <w:proofErr w:type="spellStart"/>
      <w:r w:rsidR="00CE7039">
        <w:rPr>
          <w:rFonts w:ascii="Arial" w:eastAsia="Times New Roman" w:hAnsi="Arial" w:cs="Arial"/>
          <w:color w:val="000000"/>
          <w:sz w:val="24"/>
          <w:szCs w:val="24"/>
        </w:rPr>
        <w:t>Tukey</w:t>
      </w:r>
      <w:proofErr w:type="spellEnd"/>
      <w:r w:rsidR="00CE7039">
        <w:rPr>
          <w:rFonts w:ascii="Arial" w:eastAsia="Times New Roman" w:hAnsi="Arial" w:cs="Arial"/>
          <w:color w:val="000000"/>
          <w:sz w:val="24"/>
          <w:szCs w:val="24"/>
        </w:rPr>
        <w:t xml:space="preserve"> para comparar las diferencias entre los factores. Un valor de </w:t>
      </w:r>
      <w:r w:rsidR="008340E7">
        <w:rPr>
          <w:rFonts w:ascii="Arial" w:eastAsia="Times New Roman" w:hAnsi="Arial" w:cs="Arial"/>
          <w:color w:val="000000"/>
          <w:sz w:val="24"/>
          <w:szCs w:val="24"/>
        </w:rPr>
        <w:t>P&lt;0.05 fue considerado significativo.</w:t>
      </w:r>
      <w:r w:rsidR="007D0140">
        <w:rPr>
          <w:rFonts w:ascii="Arial" w:eastAsia="Times New Roman" w:hAnsi="Arial" w:cs="Arial"/>
          <w:color w:val="000000"/>
          <w:sz w:val="24"/>
          <w:szCs w:val="24"/>
        </w:rPr>
        <w:t xml:space="preserve"> </w:t>
      </w:r>
      <w:r w:rsidR="003E7840" w:rsidRPr="003E7840">
        <w:rPr>
          <w:rFonts w:ascii="Arial" w:eastAsia="Times New Roman" w:hAnsi="Arial" w:cs="Arial"/>
          <w:color w:val="000000"/>
          <w:sz w:val="24"/>
          <w:szCs w:val="24"/>
        </w:rPr>
        <w:t xml:space="preserve">Los procedimientos estadísticos se realizaron en </w:t>
      </w:r>
      <w:proofErr w:type="spellStart"/>
      <w:r w:rsidR="003E7840">
        <w:rPr>
          <w:rFonts w:ascii="Arial" w:eastAsia="Times New Roman" w:hAnsi="Arial" w:cs="Arial"/>
          <w:color w:val="000000"/>
          <w:sz w:val="24"/>
          <w:szCs w:val="24"/>
        </w:rPr>
        <w:t>GraphPad</w:t>
      </w:r>
      <w:proofErr w:type="spellEnd"/>
      <w:r w:rsidR="003E7840">
        <w:rPr>
          <w:rFonts w:ascii="Arial" w:eastAsia="Times New Roman" w:hAnsi="Arial" w:cs="Arial"/>
          <w:color w:val="000000"/>
          <w:sz w:val="24"/>
          <w:szCs w:val="24"/>
        </w:rPr>
        <w:t xml:space="preserve"> v 5.0</w:t>
      </w:r>
      <w:r w:rsidR="004C0584">
        <w:rPr>
          <w:rFonts w:ascii="Arial" w:eastAsia="Times New Roman" w:hAnsi="Arial" w:cs="Arial"/>
          <w:color w:val="000000"/>
          <w:sz w:val="24"/>
          <w:szCs w:val="24"/>
        </w:rPr>
        <w:t>.</w:t>
      </w:r>
    </w:p>
    <w:p w:rsidR="00750F43" w:rsidRDefault="00750F43" w:rsidP="00451975">
      <w:pPr>
        <w:autoSpaceDE w:val="0"/>
        <w:autoSpaceDN w:val="0"/>
        <w:adjustRightInd w:val="0"/>
        <w:spacing w:after="0" w:line="240" w:lineRule="auto"/>
        <w:rPr>
          <w:rFonts w:ascii="LegacySansStd-Book" w:hAnsi="LegacySansStd-Book" w:cs="LegacySansStd-Book"/>
          <w:color w:val="333333"/>
          <w:sz w:val="20"/>
          <w:szCs w:val="20"/>
          <w:lang w:val="es-ES"/>
        </w:rPr>
      </w:pPr>
    </w:p>
    <w:p w:rsidR="00F837C3" w:rsidRDefault="008149A4" w:rsidP="00451975">
      <w:pPr>
        <w:spacing w:line="240" w:lineRule="auto"/>
        <w:rPr>
          <w:rFonts w:ascii="Arial" w:hAnsi="Arial" w:cs="Arial"/>
          <w:sz w:val="24"/>
          <w:szCs w:val="24"/>
        </w:rPr>
      </w:pPr>
      <w:r>
        <w:rPr>
          <w:rFonts w:ascii="Optimum-Roman" w:hAnsi="Optimum-Roman" w:cs="Optimum-Roman"/>
          <w:sz w:val="20"/>
          <w:szCs w:val="20"/>
          <w:lang w:val="es-ES"/>
        </w:rPr>
        <w:t>.</w:t>
      </w:r>
      <w:r w:rsidR="00F837C3">
        <w:rPr>
          <w:rFonts w:ascii="Arial" w:hAnsi="Arial" w:cs="Arial"/>
          <w:sz w:val="24"/>
          <w:szCs w:val="24"/>
        </w:rPr>
        <w:br w:type="page"/>
      </w:r>
    </w:p>
    <w:p w:rsidR="00C87D2F" w:rsidRDefault="005355B8" w:rsidP="00451975">
      <w:pPr>
        <w:pStyle w:val="Ttulo1"/>
        <w:numPr>
          <w:ilvl w:val="0"/>
          <w:numId w:val="40"/>
        </w:numPr>
        <w:spacing w:after="240" w:line="240" w:lineRule="auto"/>
        <w:ind w:left="714" w:hanging="357"/>
      </w:pPr>
      <w:bookmarkStart w:id="30" w:name="_Toc471441391"/>
      <w:r w:rsidRPr="00FD7A99">
        <w:lastRenderedPageBreak/>
        <w:t>RESULTADOS</w:t>
      </w:r>
      <w:bookmarkEnd w:id="30"/>
    </w:p>
    <w:p w:rsidR="00340668" w:rsidRDefault="00340668" w:rsidP="00340668"/>
    <w:p w:rsidR="00340668" w:rsidRPr="00340668" w:rsidRDefault="00340668" w:rsidP="00340668"/>
    <w:p w:rsidR="00FD7A99" w:rsidRPr="003E0969" w:rsidRDefault="00FD7A99" w:rsidP="00451975">
      <w:pPr>
        <w:shd w:val="clear" w:color="auto" w:fill="FFFFFF"/>
        <w:spacing w:before="120" w:after="120" w:line="240" w:lineRule="auto"/>
        <w:jc w:val="both"/>
        <w:rPr>
          <w:rFonts w:ascii="Arial" w:eastAsia="Times New Roman" w:hAnsi="Arial" w:cs="Arial"/>
          <w:lang w:eastAsia="es-PE"/>
        </w:rPr>
      </w:pPr>
      <w:r w:rsidRPr="003E0969">
        <w:rPr>
          <w:rFonts w:ascii="Arial" w:eastAsia="Times New Roman" w:hAnsi="Arial" w:cs="Arial"/>
          <w:sz w:val="24"/>
          <w:lang w:eastAsia="es-PE"/>
        </w:rPr>
        <w:t xml:space="preserve">Después de 21 días de </w:t>
      </w:r>
      <w:r w:rsidR="003B7F4F">
        <w:rPr>
          <w:rFonts w:ascii="Arial" w:eastAsia="Times New Roman" w:hAnsi="Arial" w:cs="Arial"/>
          <w:sz w:val="24"/>
          <w:lang w:eastAsia="es-PE"/>
        </w:rPr>
        <w:t>exposición</w:t>
      </w:r>
      <w:r w:rsidRPr="003E0969">
        <w:rPr>
          <w:rFonts w:ascii="Arial" w:eastAsia="Times New Roman" w:hAnsi="Arial" w:cs="Arial"/>
          <w:sz w:val="24"/>
          <w:lang w:eastAsia="es-PE"/>
        </w:rPr>
        <w:t xml:space="preserve">, no se observó mortalidad ni lesiones macroscópicas durante la necropsia en ninguno de los peces expuestos a las dosis </w:t>
      </w:r>
      <w:proofErr w:type="spellStart"/>
      <w:r w:rsidRPr="003E0969">
        <w:rPr>
          <w:rFonts w:ascii="Arial" w:eastAsia="Times New Roman" w:hAnsi="Arial" w:cs="Arial"/>
          <w:sz w:val="24"/>
          <w:lang w:eastAsia="es-PE"/>
        </w:rPr>
        <w:t>subletales</w:t>
      </w:r>
      <w:proofErr w:type="spellEnd"/>
      <w:r w:rsidRPr="003E0969">
        <w:rPr>
          <w:rFonts w:ascii="Arial" w:eastAsia="Times New Roman" w:hAnsi="Arial" w:cs="Arial"/>
          <w:sz w:val="24"/>
          <w:lang w:eastAsia="es-PE"/>
        </w:rPr>
        <w:t xml:space="preserve"> de </w:t>
      </w:r>
      <w:r w:rsidR="009A113E">
        <w:rPr>
          <w:rFonts w:ascii="Arial" w:hAnsi="Arial" w:cs="Arial"/>
          <w:sz w:val="24"/>
        </w:rPr>
        <w:t>PHE</w:t>
      </w:r>
      <w:r w:rsidRPr="003E0969">
        <w:rPr>
          <w:rFonts w:ascii="Arial" w:eastAsia="Times New Roman" w:hAnsi="Arial" w:cs="Arial"/>
          <w:sz w:val="24"/>
          <w:lang w:eastAsia="es-PE"/>
        </w:rPr>
        <w:t>, ni en aquellos expuestos a aceite vegetal de canola utilizados como grupo control.</w:t>
      </w:r>
    </w:p>
    <w:p w:rsidR="00FD7A99" w:rsidRDefault="00FD7A99" w:rsidP="00451975">
      <w:pPr>
        <w:pStyle w:val="Prrafodelista"/>
        <w:spacing w:before="120" w:after="120" w:line="240" w:lineRule="auto"/>
        <w:contextualSpacing w:val="0"/>
        <w:rPr>
          <w:rFonts w:ascii="Arial" w:hAnsi="Arial" w:cs="Arial"/>
          <w:b/>
          <w:sz w:val="24"/>
          <w:szCs w:val="24"/>
        </w:rPr>
      </w:pPr>
    </w:p>
    <w:p w:rsidR="00FD7A99" w:rsidRDefault="001F34B2" w:rsidP="00451975">
      <w:pPr>
        <w:pStyle w:val="Ttulo2"/>
        <w:spacing w:before="240" w:after="240" w:line="240" w:lineRule="auto"/>
      </w:pPr>
      <w:bookmarkStart w:id="31" w:name="_Toc471441392"/>
      <w:r>
        <w:t xml:space="preserve">6.1 </w:t>
      </w:r>
      <w:r w:rsidR="00FD7A99">
        <w:t>Parámetros fisicoquímicos</w:t>
      </w:r>
      <w:bookmarkEnd w:id="31"/>
    </w:p>
    <w:p w:rsidR="00FD7A99" w:rsidRPr="009A16ED" w:rsidRDefault="00FD7A99" w:rsidP="00451975">
      <w:pPr>
        <w:spacing w:before="120" w:after="120" w:line="240" w:lineRule="auto"/>
        <w:jc w:val="both"/>
        <w:rPr>
          <w:rFonts w:ascii="Arial" w:hAnsi="Arial" w:cs="Arial"/>
          <w:b/>
          <w:sz w:val="28"/>
          <w:szCs w:val="24"/>
        </w:rPr>
      </w:pPr>
      <w:r w:rsidRPr="009A16ED">
        <w:rPr>
          <w:rFonts w:ascii="Arial" w:hAnsi="Arial" w:cs="Arial"/>
          <w:sz w:val="24"/>
        </w:rPr>
        <w:t>Los parámetros de calidad del agua de los tratamientos (</w:t>
      </w:r>
      <w:r w:rsidR="0020327C" w:rsidRPr="0020327C">
        <w:rPr>
          <w:rFonts w:ascii="Arial" w:eastAsia="Times New Roman" w:hAnsi="Arial" w:cs="Arial"/>
          <w:sz w:val="24"/>
          <w:szCs w:val="24"/>
        </w:rPr>
        <w:t>(</w:t>
      </w:r>
      <w:r w:rsidR="0020327C" w:rsidRPr="0020327C">
        <w:rPr>
          <w:rFonts w:ascii="Arial" w:hAnsi="Arial" w:cs="Arial"/>
          <w:sz w:val="24"/>
        </w:rPr>
        <w:t>0,1, 1 y 10 µg/g PV PHE</w:t>
      </w:r>
      <w:r w:rsidR="0020327C" w:rsidRPr="0020327C">
        <w:rPr>
          <w:rFonts w:ascii="Arial" w:eastAsia="Times New Roman" w:hAnsi="Arial" w:cs="Arial"/>
          <w:sz w:val="24"/>
          <w:szCs w:val="24"/>
        </w:rPr>
        <w:t>)</w:t>
      </w:r>
      <w:r w:rsidRPr="009A16ED">
        <w:rPr>
          <w:rFonts w:ascii="Arial" w:hAnsi="Arial" w:cs="Arial"/>
          <w:sz w:val="24"/>
        </w:rPr>
        <w:t>) durante los tres periodos de exposición (0,11</w:t>
      </w:r>
      <w:r w:rsidR="004C0584">
        <w:rPr>
          <w:rFonts w:ascii="Arial" w:hAnsi="Arial" w:cs="Arial"/>
          <w:sz w:val="24"/>
        </w:rPr>
        <w:t xml:space="preserve"> y</w:t>
      </w:r>
      <w:r w:rsidRPr="009A16ED">
        <w:rPr>
          <w:rFonts w:ascii="Arial" w:hAnsi="Arial" w:cs="Arial"/>
          <w:sz w:val="24"/>
        </w:rPr>
        <w:t xml:space="preserve"> 21 días</w:t>
      </w:r>
      <w:proofErr w:type="gramStart"/>
      <w:r w:rsidRPr="009A16ED">
        <w:rPr>
          <w:rFonts w:ascii="Arial" w:hAnsi="Arial" w:cs="Arial"/>
          <w:sz w:val="24"/>
        </w:rPr>
        <w:t>)comparados</w:t>
      </w:r>
      <w:proofErr w:type="gramEnd"/>
      <w:r w:rsidRPr="009A16ED">
        <w:rPr>
          <w:rFonts w:ascii="Arial" w:hAnsi="Arial" w:cs="Arial"/>
          <w:sz w:val="24"/>
        </w:rPr>
        <w:t xml:space="preserve"> c</w:t>
      </w:r>
      <w:r w:rsidR="00DC32E1">
        <w:rPr>
          <w:rFonts w:ascii="Arial" w:hAnsi="Arial" w:cs="Arial"/>
          <w:sz w:val="24"/>
        </w:rPr>
        <w:t>on el grupo control no evidenció</w:t>
      </w:r>
      <w:r w:rsidRPr="009A16ED">
        <w:rPr>
          <w:rFonts w:ascii="Arial" w:hAnsi="Arial" w:cs="Arial"/>
          <w:sz w:val="24"/>
        </w:rPr>
        <w:t xml:space="preserve"> ningún aumento</w:t>
      </w:r>
      <w:r w:rsidR="00D140CC">
        <w:rPr>
          <w:rFonts w:ascii="Arial" w:hAnsi="Arial" w:cs="Arial"/>
          <w:sz w:val="24"/>
        </w:rPr>
        <w:t xml:space="preserve"> estadístico</w:t>
      </w:r>
      <w:r w:rsidRPr="009A16ED">
        <w:rPr>
          <w:rFonts w:ascii="Arial" w:hAnsi="Arial" w:cs="Arial"/>
          <w:sz w:val="24"/>
        </w:rPr>
        <w:t xml:space="preserve"> significativo</w:t>
      </w:r>
      <w:r w:rsidR="00561FF6">
        <w:rPr>
          <w:rFonts w:ascii="Arial" w:hAnsi="Arial" w:cs="Arial"/>
          <w:sz w:val="24"/>
        </w:rPr>
        <w:t xml:space="preserve"> (Figura 9</w:t>
      </w:r>
      <w:r w:rsidR="006F4CDE">
        <w:rPr>
          <w:rFonts w:ascii="Arial" w:hAnsi="Arial" w:cs="Arial"/>
          <w:sz w:val="24"/>
        </w:rPr>
        <w:t>)</w:t>
      </w:r>
      <w:r w:rsidRPr="009A16ED">
        <w:rPr>
          <w:rFonts w:ascii="Arial" w:hAnsi="Arial" w:cs="Arial"/>
          <w:sz w:val="24"/>
        </w:rPr>
        <w:t xml:space="preserve">. La temperatura del agua osciló entre 24 y 27 </w:t>
      </w:r>
      <w:proofErr w:type="spellStart"/>
      <w:r w:rsidRPr="009A16ED">
        <w:rPr>
          <w:rFonts w:ascii="Arial" w:hAnsi="Arial" w:cs="Arial"/>
          <w:sz w:val="24"/>
        </w:rPr>
        <w:t>ºC</w:t>
      </w:r>
      <w:proofErr w:type="spellEnd"/>
      <w:r w:rsidRPr="009A16ED">
        <w:rPr>
          <w:rFonts w:ascii="Arial" w:hAnsi="Arial" w:cs="Arial"/>
          <w:sz w:val="24"/>
        </w:rPr>
        <w:t xml:space="preserve">, el pH entre </w:t>
      </w:r>
      <w:r w:rsidR="003B7F4F">
        <w:rPr>
          <w:rFonts w:ascii="Arial" w:hAnsi="Arial" w:cs="Arial"/>
          <w:sz w:val="24"/>
        </w:rPr>
        <w:t>4.4 y 7.7, y el oxí</w:t>
      </w:r>
      <w:r w:rsidR="003B7F4F" w:rsidRPr="009A16ED">
        <w:rPr>
          <w:rFonts w:ascii="Arial" w:hAnsi="Arial" w:cs="Arial"/>
          <w:sz w:val="24"/>
        </w:rPr>
        <w:t>geno</w:t>
      </w:r>
      <w:r w:rsidRPr="009A16ED">
        <w:rPr>
          <w:rFonts w:ascii="Arial" w:hAnsi="Arial" w:cs="Arial"/>
          <w:sz w:val="24"/>
        </w:rPr>
        <w:t xml:space="preserve"> entre 6.1 y 7.4 mg/L.</w:t>
      </w:r>
    </w:p>
    <w:p w:rsidR="00FD7A99" w:rsidRPr="00A07DD9" w:rsidRDefault="00FD7A99" w:rsidP="00451975">
      <w:pPr>
        <w:spacing w:before="120" w:after="120" w:line="240" w:lineRule="auto"/>
        <w:rPr>
          <w:rFonts w:ascii="Arial" w:hAnsi="Arial" w:cs="Arial"/>
          <w:sz w:val="28"/>
          <w:szCs w:val="24"/>
        </w:rPr>
      </w:pPr>
      <w:r w:rsidRPr="00A07DD9">
        <w:rPr>
          <w:rFonts w:ascii="Arial" w:hAnsi="Arial" w:cs="Arial"/>
          <w:noProof/>
          <w:sz w:val="28"/>
          <w:szCs w:val="24"/>
        </w:rPr>
        <w:drawing>
          <wp:inline distT="0" distB="0" distL="0" distR="0">
            <wp:extent cx="5934973" cy="4467137"/>
            <wp:effectExtent l="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25990" t="21921" r="27085" b="33872"/>
                    <a:stretch>
                      <a:fillRect/>
                    </a:stretch>
                  </pic:blipFill>
                  <pic:spPr bwMode="auto">
                    <a:xfrm>
                      <a:off x="0" y="0"/>
                      <a:ext cx="5948625" cy="4477412"/>
                    </a:xfrm>
                    <a:prstGeom prst="rect">
                      <a:avLst/>
                    </a:prstGeom>
                    <a:noFill/>
                    <a:ln w="9525">
                      <a:noFill/>
                      <a:miter lim="800000"/>
                      <a:headEnd/>
                      <a:tailEnd/>
                    </a:ln>
                  </pic:spPr>
                </pic:pic>
              </a:graphicData>
            </a:graphic>
          </wp:inline>
        </w:drawing>
      </w:r>
    </w:p>
    <w:p w:rsidR="00FD7A99" w:rsidRPr="00160B15" w:rsidRDefault="00314E6C" w:rsidP="00451975">
      <w:pPr>
        <w:pStyle w:val="Epgrafe"/>
        <w:jc w:val="both"/>
        <w:rPr>
          <w:rFonts w:ascii="Arial" w:hAnsi="Arial" w:cs="Arial"/>
          <w:i w:val="0"/>
          <w:color w:val="auto"/>
          <w:sz w:val="24"/>
          <w:szCs w:val="24"/>
        </w:rPr>
      </w:pPr>
      <w:bookmarkStart w:id="32" w:name="_Toc474141215"/>
      <w:r w:rsidRPr="00314E6C">
        <w:rPr>
          <w:rFonts w:ascii="Arial" w:hAnsi="Arial" w:cs="Arial"/>
          <w:b/>
          <w:i w:val="0"/>
          <w:color w:val="auto"/>
          <w:sz w:val="24"/>
          <w:szCs w:val="24"/>
        </w:rPr>
        <w:lastRenderedPageBreak/>
        <w:t xml:space="preserve">Figura </w:t>
      </w:r>
      <w:r w:rsidR="009F7CD3" w:rsidRPr="00314E6C">
        <w:rPr>
          <w:rFonts w:ascii="Arial" w:hAnsi="Arial" w:cs="Arial"/>
          <w:b/>
          <w:i w:val="0"/>
          <w:color w:val="auto"/>
          <w:sz w:val="24"/>
          <w:szCs w:val="24"/>
        </w:rPr>
        <w:fldChar w:fldCharType="begin"/>
      </w:r>
      <w:r w:rsidRPr="00314E6C">
        <w:rPr>
          <w:rFonts w:ascii="Arial" w:hAnsi="Arial" w:cs="Arial"/>
          <w:b/>
          <w:i w:val="0"/>
          <w:color w:val="auto"/>
          <w:sz w:val="24"/>
          <w:szCs w:val="24"/>
        </w:rPr>
        <w:instrText xml:space="preserve"> SEQ Figura \* ARABIC </w:instrText>
      </w:r>
      <w:r w:rsidR="009F7CD3" w:rsidRPr="00314E6C">
        <w:rPr>
          <w:rFonts w:ascii="Arial" w:hAnsi="Arial" w:cs="Arial"/>
          <w:b/>
          <w:i w:val="0"/>
          <w:color w:val="auto"/>
          <w:sz w:val="24"/>
          <w:szCs w:val="24"/>
        </w:rPr>
        <w:fldChar w:fldCharType="separate"/>
      </w:r>
      <w:r w:rsidR="00E061C0">
        <w:rPr>
          <w:rFonts w:ascii="Arial" w:hAnsi="Arial" w:cs="Arial"/>
          <w:b/>
          <w:i w:val="0"/>
          <w:noProof/>
          <w:color w:val="auto"/>
          <w:sz w:val="24"/>
          <w:szCs w:val="24"/>
        </w:rPr>
        <w:t>9</w:t>
      </w:r>
      <w:r w:rsidR="009F7CD3" w:rsidRPr="00314E6C">
        <w:rPr>
          <w:rFonts w:ascii="Arial" w:hAnsi="Arial" w:cs="Arial"/>
          <w:b/>
          <w:i w:val="0"/>
          <w:color w:val="auto"/>
          <w:sz w:val="24"/>
          <w:szCs w:val="24"/>
        </w:rPr>
        <w:fldChar w:fldCharType="end"/>
      </w:r>
      <w:r w:rsidR="00FD7A99" w:rsidRPr="00314E6C">
        <w:rPr>
          <w:rFonts w:ascii="Arial" w:hAnsi="Arial" w:cs="Arial"/>
          <w:b/>
          <w:i w:val="0"/>
          <w:color w:val="auto"/>
          <w:sz w:val="24"/>
          <w:szCs w:val="24"/>
        </w:rPr>
        <w:t xml:space="preserve">. </w:t>
      </w:r>
      <w:r w:rsidR="00FD7A99" w:rsidRPr="00314E6C">
        <w:rPr>
          <w:rFonts w:ascii="Arial" w:hAnsi="Arial" w:cs="Arial"/>
          <w:i w:val="0"/>
          <w:color w:val="auto"/>
          <w:sz w:val="24"/>
          <w:szCs w:val="24"/>
        </w:rPr>
        <w:t>Parámetros fisicoquímicos en los acuarios experimentales de cachama blanca (</w:t>
      </w:r>
      <w:r w:rsidR="00FD7A99" w:rsidRPr="003B7F4F">
        <w:rPr>
          <w:rFonts w:ascii="Arial" w:hAnsi="Arial" w:cs="Arial"/>
          <w:color w:val="auto"/>
          <w:sz w:val="24"/>
          <w:szCs w:val="24"/>
        </w:rPr>
        <w:t xml:space="preserve">P. </w:t>
      </w:r>
      <w:proofErr w:type="spellStart"/>
      <w:r w:rsidR="00FD7A99" w:rsidRPr="003B7F4F">
        <w:rPr>
          <w:rFonts w:ascii="Arial" w:hAnsi="Arial" w:cs="Arial"/>
          <w:color w:val="auto"/>
          <w:sz w:val="24"/>
          <w:szCs w:val="24"/>
        </w:rPr>
        <w:t>brachypomus</w:t>
      </w:r>
      <w:proofErr w:type="spellEnd"/>
      <w:r w:rsidR="00893D04" w:rsidRPr="00314E6C">
        <w:rPr>
          <w:rFonts w:ascii="Arial" w:hAnsi="Arial" w:cs="Arial"/>
          <w:i w:val="0"/>
          <w:color w:val="auto"/>
          <w:sz w:val="24"/>
          <w:szCs w:val="24"/>
        </w:rPr>
        <w:t>) a diferente</w:t>
      </w:r>
      <w:r>
        <w:rPr>
          <w:rFonts w:ascii="Arial" w:hAnsi="Arial" w:cs="Arial"/>
          <w:i w:val="0"/>
          <w:color w:val="auto"/>
          <w:sz w:val="24"/>
          <w:szCs w:val="24"/>
        </w:rPr>
        <w:t xml:space="preserve">s </w:t>
      </w:r>
      <w:proofErr w:type="gramStart"/>
      <w:r>
        <w:rPr>
          <w:rFonts w:ascii="Arial" w:hAnsi="Arial" w:cs="Arial"/>
          <w:i w:val="0"/>
          <w:color w:val="auto"/>
          <w:sz w:val="24"/>
          <w:szCs w:val="24"/>
        </w:rPr>
        <w:t>concentraciones</w:t>
      </w:r>
      <w:r w:rsidR="0020327C" w:rsidRPr="0020327C">
        <w:rPr>
          <w:rFonts w:ascii="Arial" w:eastAsia="Times New Roman" w:hAnsi="Arial" w:cs="Arial"/>
          <w:i w:val="0"/>
          <w:color w:val="auto"/>
          <w:sz w:val="24"/>
          <w:szCs w:val="24"/>
        </w:rPr>
        <w:t>(</w:t>
      </w:r>
      <w:proofErr w:type="gramEnd"/>
      <w:r w:rsidR="0020327C" w:rsidRPr="0020327C">
        <w:rPr>
          <w:rFonts w:ascii="Arial" w:hAnsi="Arial" w:cs="Arial"/>
          <w:i w:val="0"/>
          <w:color w:val="auto"/>
          <w:sz w:val="24"/>
        </w:rPr>
        <w:t>0,1, 1 y 10 µg/g PV PHE</w:t>
      </w:r>
      <w:r w:rsidR="005C64C3" w:rsidRPr="0020327C">
        <w:rPr>
          <w:rFonts w:ascii="Arial" w:hAnsi="Arial" w:cs="Arial"/>
          <w:i w:val="0"/>
          <w:color w:val="auto"/>
          <w:sz w:val="24"/>
        </w:rPr>
        <w:t>)</w:t>
      </w:r>
      <w:r w:rsidR="0020327C" w:rsidRPr="0020327C">
        <w:rPr>
          <w:rFonts w:ascii="Arial" w:hAnsi="Arial" w:cs="Arial"/>
          <w:i w:val="0"/>
          <w:color w:val="auto"/>
          <w:sz w:val="24"/>
          <w:szCs w:val="24"/>
        </w:rPr>
        <w:t>p&gt;</w:t>
      </w:r>
      <w:r w:rsidR="002858FC" w:rsidRPr="0020327C">
        <w:rPr>
          <w:rFonts w:ascii="Arial" w:hAnsi="Arial" w:cs="Arial"/>
          <w:i w:val="0"/>
          <w:color w:val="auto"/>
          <w:sz w:val="24"/>
          <w:szCs w:val="24"/>
        </w:rPr>
        <w:t>0.05 no se observaron diferencias estadísticas significativas.</w:t>
      </w:r>
      <w:bookmarkEnd w:id="32"/>
    </w:p>
    <w:p w:rsidR="00CB71DA" w:rsidRPr="00CB71DA" w:rsidRDefault="001F34B2" w:rsidP="00451975">
      <w:pPr>
        <w:pStyle w:val="Ttulo2"/>
        <w:spacing w:before="240" w:after="240" w:line="240" w:lineRule="auto"/>
      </w:pPr>
      <w:bookmarkStart w:id="33" w:name="_Toc471441393"/>
      <w:r>
        <w:t xml:space="preserve">6.2 </w:t>
      </w:r>
      <w:r w:rsidR="001022D1">
        <w:t xml:space="preserve">Variables de </w:t>
      </w:r>
      <w:proofErr w:type="spellStart"/>
      <w:r w:rsidR="001022D1">
        <w:t>genotoxicidad</w:t>
      </w:r>
      <w:bookmarkEnd w:id="33"/>
      <w:proofErr w:type="spellEnd"/>
    </w:p>
    <w:p w:rsidR="00D3157F" w:rsidRDefault="00991437" w:rsidP="00451975">
      <w:pPr>
        <w:pStyle w:val="Ttulo3"/>
        <w:spacing w:before="120" w:after="120" w:line="240" w:lineRule="auto"/>
      </w:pPr>
      <w:bookmarkStart w:id="34" w:name="_Toc471441394"/>
      <w:r>
        <w:t>Recuento de hematocrito</w:t>
      </w:r>
      <w:bookmarkEnd w:id="34"/>
    </w:p>
    <w:p w:rsidR="00445DD2" w:rsidRDefault="00D140CC" w:rsidP="00451975">
      <w:pPr>
        <w:spacing w:before="120" w:after="120" w:line="240" w:lineRule="auto"/>
        <w:jc w:val="both"/>
        <w:rPr>
          <w:rFonts w:ascii="Arial" w:hAnsi="Arial" w:cs="Arial"/>
          <w:sz w:val="24"/>
        </w:rPr>
      </w:pPr>
      <w:r>
        <w:rPr>
          <w:rFonts w:ascii="Arial" w:hAnsi="Arial" w:cs="Arial"/>
          <w:sz w:val="24"/>
        </w:rPr>
        <w:t>El porcentaje de hematocrito</w:t>
      </w:r>
      <w:r w:rsidRPr="009A16ED">
        <w:rPr>
          <w:rFonts w:ascii="Arial" w:hAnsi="Arial" w:cs="Arial"/>
          <w:sz w:val="24"/>
        </w:rPr>
        <w:t xml:space="preserve"> de los tratamientos (0,1</w:t>
      </w:r>
      <w:r w:rsidR="00A82249">
        <w:rPr>
          <w:rFonts w:ascii="Arial" w:hAnsi="Arial" w:cs="Arial"/>
          <w:sz w:val="24"/>
        </w:rPr>
        <w:t xml:space="preserve">, </w:t>
      </w:r>
      <w:r w:rsidRPr="009A16ED">
        <w:rPr>
          <w:rFonts w:ascii="Arial" w:hAnsi="Arial" w:cs="Arial"/>
          <w:sz w:val="24"/>
        </w:rPr>
        <w:t>1</w:t>
      </w:r>
      <w:r w:rsidR="00A82249">
        <w:rPr>
          <w:rFonts w:ascii="Arial" w:hAnsi="Arial" w:cs="Arial"/>
          <w:sz w:val="24"/>
        </w:rPr>
        <w:t xml:space="preserve"> y </w:t>
      </w:r>
      <w:r w:rsidRPr="009A16ED">
        <w:rPr>
          <w:rFonts w:ascii="Arial" w:hAnsi="Arial" w:cs="Arial"/>
          <w:sz w:val="24"/>
        </w:rPr>
        <w:t xml:space="preserve">10 µg/g PV </w:t>
      </w:r>
      <w:r w:rsidR="00CE7039">
        <w:rPr>
          <w:rFonts w:ascii="Arial" w:hAnsi="Arial" w:cs="Arial"/>
          <w:sz w:val="24"/>
        </w:rPr>
        <w:t>PHE</w:t>
      </w:r>
      <w:r w:rsidRPr="009A16ED">
        <w:rPr>
          <w:rFonts w:ascii="Arial" w:hAnsi="Arial" w:cs="Arial"/>
          <w:sz w:val="24"/>
        </w:rPr>
        <w:t>) durante los tres periodos de exposición (0,11</w:t>
      </w:r>
      <w:r w:rsidR="00A82249">
        <w:rPr>
          <w:rFonts w:ascii="Arial" w:hAnsi="Arial" w:cs="Arial"/>
          <w:sz w:val="24"/>
        </w:rPr>
        <w:t xml:space="preserve"> y</w:t>
      </w:r>
      <w:r w:rsidRPr="009A16ED">
        <w:rPr>
          <w:rFonts w:ascii="Arial" w:hAnsi="Arial" w:cs="Arial"/>
          <w:sz w:val="24"/>
        </w:rPr>
        <w:t xml:space="preserve"> 21 días)</w:t>
      </w:r>
      <w:r w:rsidR="0002114F">
        <w:rPr>
          <w:rFonts w:ascii="Arial" w:hAnsi="Arial" w:cs="Arial"/>
          <w:sz w:val="24"/>
        </w:rPr>
        <w:t xml:space="preserve"> </w:t>
      </w:r>
      <w:r w:rsidRPr="009A16ED">
        <w:rPr>
          <w:rFonts w:ascii="Arial" w:hAnsi="Arial" w:cs="Arial"/>
          <w:sz w:val="24"/>
        </w:rPr>
        <w:t xml:space="preserve">comparados con el grupo control </w:t>
      </w:r>
      <w:r w:rsidR="003B7F4F">
        <w:rPr>
          <w:rFonts w:ascii="Arial" w:hAnsi="Arial" w:cs="Arial"/>
          <w:sz w:val="24"/>
        </w:rPr>
        <w:t xml:space="preserve">no </w:t>
      </w:r>
      <w:r w:rsidR="00DC32E1">
        <w:rPr>
          <w:rFonts w:ascii="Arial" w:hAnsi="Arial" w:cs="Arial"/>
          <w:sz w:val="24"/>
        </w:rPr>
        <w:t>evidenció</w:t>
      </w:r>
      <w:r w:rsidR="0002114F">
        <w:rPr>
          <w:rFonts w:ascii="Arial" w:hAnsi="Arial" w:cs="Arial"/>
          <w:sz w:val="24"/>
        </w:rPr>
        <w:t xml:space="preserve"> </w:t>
      </w:r>
      <w:r w:rsidR="00DC32E1">
        <w:rPr>
          <w:rFonts w:ascii="Arial" w:hAnsi="Arial" w:cs="Arial"/>
          <w:sz w:val="24"/>
        </w:rPr>
        <w:t>un</w:t>
      </w:r>
      <w:r w:rsidRPr="009A16ED">
        <w:rPr>
          <w:rFonts w:ascii="Arial" w:hAnsi="Arial" w:cs="Arial"/>
          <w:sz w:val="24"/>
        </w:rPr>
        <w:t xml:space="preserve"> aumento</w:t>
      </w:r>
      <w:r w:rsidR="0002114F">
        <w:rPr>
          <w:rFonts w:ascii="Arial" w:hAnsi="Arial" w:cs="Arial"/>
          <w:sz w:val="24"/>
        </w:rPr>
        <w:t xml:space="preserve"> </w:t>
      </w:r>
      <w:r w:rsidRPr="009A16ED">
        <w:rPr>
          <w:rFonts w:ascii="Arial" w:hAnsi="Arial" w:cs="Arial"/>
          <w:sz w:val="24"/>
        </w:rPr>
        <w:t>significativo</w:t>
      </w:r>
      <w:r w:rsidR="00561FF6">
        <w:rPr>
          <w:rFonts w:ascii="Arial" w:hAnsi="Arial" w:cs="Arial"/>
          <w:sz w:val="24"/>
        </w:rPr>
        <w:t xml:space="preserve"> (Figura 10</w:t>
      </w:r>
      <w:r>
        <w:rPr>
          <w:rFonts w:ascii="Arial" w:hAnsi="Arial" w:cs="Arial"/>
          <w:sz w:val="24"/>
        </w:rPr>
        <w:t>)</w:t>
      </w:r>
      <w:r w:rsidR="0085111A">
        <w:rPr>
          <w:rFonts w:ascii="Arial" w:hAnsi="Arial" w:cs="Arial"/>
          <w:sz w:val="24"/>
        </w:rPr>
        <w:t>.</w:t>
      </w:r>
    </w:p>
    <w:p w:rsidR="00445DD2" w:rsidRDefault="00445DD2" w:rsidP="00451975">
      <w:pPr>
        <w:spacing w:before="120" w:after="120" w:line="240" w:lineRule="auto"/>
        <w:jc w:val="both"/>
        <w:rPr>
          <w:rFonts w:ascii="Arial" w:hAnsi="Arial" w:cs="Arial"/>
          <w:sz w:val="24"/>
        </w:rPr>
      </w:pPr>
      <w:r>
        <w:rPr>
          <w:rFonts w:ascii="Arial" w:hAnsi="Arial" w:cs="Arial"/>
          <w:sz w:val="24"/>
        </w:rPr>
        <w:t xml:space="preserve">Se encontró una marcada disminución en el porcentaje de hematocrito </w:t>
      </w:r>
      <w:r w:rsidRPr="00537A10">
        <w:rPr>
          <w:rFonts w:ascii="Arial" w:hAnsi="Arial" w:cs="Arial"/>
          <w:i/>
          <w:sz w:val="24"/>
          <w:szCs w:val="24"/>
        </w:rPr>
        <w:t xml:space="preserve">P. </w:t>
      </w:r>
      <w:proofErr w:type="spellStart"/>
      <w:r w:rsidRPr="00537A10">
        <w:rPr>
          <w:rFonts w:ascii="Arial" w:hAnsi="Arial" w:cs="Arial"/>
          <w:i/>
          <w:sz w:val="24"/>
          <w:szCs w:val="24"/>
        </w:rPr>
        <w:t>brachypomus</w:t>
      </w:r>
      <w:proofErr w:type="spellEnd"/>
      <w:r w:rsidR="00BC5414">
        <w:rPr>
          <w:rFonts w:ascii="Arial" w:hAnsi="Arial" w:cs="Arial"/>
          <w:sz w:val="24"/>
        </w:rPr>
        <w:t xml:space="preserve"> en el tratamiento de concentración intermedia (1.0</w:t>
      </w:r>
      <w:r w:rsidR="00BC5414" w:rsidRPr="009A16ED">
        <w:rPr>
          <w:rFonts w:ascii="Arial" w:hAnsi="Arial" w:cs="Arial"/>
          <w:sz w:val="24"/>
        </w:rPr>
        <w:t xml:space="preserve">µg/g PV </w:t>
      </w:r>
      <w:r w:rsidR="00BC5414">
        <w:rPr>
          <w:rFonts w:ascii="Arial" w:hAnsi="Arial" w:cs="Arial"/>
          <w:sz w:val="24"/>
        </w:rPr>
        <w:t xml:space="preserve">PHE) y menor tiempo de exposición </w:t>
      </w:r>
      <w:r w:rsidR="00BC5414" w:rsidRPr="00537A10">
        <w:rPr>
          <w:rFonts w:ascii="Arial" w:hAnsi="Arial" w:cs="Arial"/>
          <w:sz w:val="24"/>
          <w:szCs w:val="24"/>
        </w:rPr>
        <w:t>(</w:t>
      </w:r>
      <w:r w:rsidR="00BC5414">
        <w:rPr>
          <w:rFonts w:ascii="Arial" w:hAnsi="Arial" w:cs="Arial"/>
          <w:sz w:val="24"/>
          <w:szCs w:val="24"/>
        </w:rPr>
        <w:t>1</w:t>
      </w:r>
      <w:r w:rsidR="00BC5414" w:rsidRPr="00537A10">
        <w:rPr>
          <w:rFonts w:ascii="Arial" w:hAnsi="Arial" w:cs="Arial"/>
          <w:sz w:val="24"/>
          <w:szCs w:val="24"/>
        </w:rPr>
        <w:t>1</w:t>
      </w:r>
      <w:r w:rsidR="00F52975" w:rsidRPr="00537A10">
        <w:rPr>
          <w:rFonts w:ascii="Arial" w:hAnsi="Arial" w:cs="Arial"/>
          <w:sz w:val="24"/>
          <w:szCs w:val="24"/>
        </w:rPr>
        <w:t>días</w:t>
      </w:r>
      <w:r w:rsidR="00BC5414" w:rsidRPr="00537A10">
        <w:rPr>
          <w:rFonts w:ascii="Arial" w:hAnsi="Arial" w:cs="Arial"/>
          <w:sz w:val="24"/>
          <w:szCs w:val="24"/>
        </w:rPr>
        <w:t>)</w:t>
      </w:r>
      <w:r w:rsidR="0002114F">
        <w:rPr>
          <w:rFonts w:ascii="Arial" w:hAnsi="Arial" w:cs="Arial"/>
          <w:sz w:val="24"/>
          <w:szCs w:val="24"/>
        </w:rPr>
        <w:t xml:space="preserve"> </w:t>
      </w:r>
      <w:r w:rsidR="00CD08A8">
        <w:rPr>
          <w:rFonts w:ascii="Arial" w:hAnsi="Arial" w:cs="Arial"/>
          <w:sz w:val="24"/>
        </w:rPr>
        <w:t>con respecto al grupo control del mismo y a la hora cero.</w:t>
      </w:r>
    </w:p>
    <w:p w:rsidR="00D140CC" w:rsidRPr="00BC5414" w:rsidRDefault="00BC5414" w:rsidP="00451975">
      <w:pPr>
        <w:spacing w:line="240" w:lineRule="auto"/>
        <w:jc w:val="both"/>
        <w:rPr>
          <w:rFonts w:ascii="Arial" w:hAnsi="Arial" w:cs="Arial"/>
          <w:sz w:val="24"/>
        </w:rPr>
      </w:pPr>
      <w:r w:rsidRPr="00BC5414">
        <w:rPr>
          <w:rFonts w:ascii="Arial" w:hAnsi="Arial" w:cs="Arial"/>
          <w:sz w:val="24"/>
        </w:rPr>
        <w:t>También se evidenci</w:t>
      </w:r>
      <w:r>
        <w:rPr>
          <w:rFonts w:ascii="Arial" w:hAnsi="Arial" w:cs="Arial"/>
          <w:sz w:val="24"/>
        </w:rPr>
        <w:t>ó un mayor aumento en el porcentaje de hematocrito de los tres tratamientos</w:t>
      </w:r>
      <w:r w:rsidR="00CD08A8">
        <w:rPr>
          <w:rFonts w:ascii="Arial" w:hAnsi="Arial" w:cs="Arial"/>
          <w:sz w:val="24"/>
        </w:rPr>
        <w:t xml:space="preserve"> (</w:t>
      </w:r>
      <w:r w:rsidR="00CD08A8" w:rsidRPr="009A16ED">
        <w:rPr>
          <w:rFonts w:ascii="Arial" w:hAnsi="Arial" w:cs="Arial"/>
          <w:sz w:val="24"/>
        </w:rPr>
        <w:t>0,1</w:t>
      </w:r>
      <w:r w:rsidR="00F52975">
        <w:rPr>
          <w:rFonts w:ascii="Arial" w:hAnsi="Arial" w:cs="Arial"/>
          <w:sz w:val="24"/>
        </w:rPr>
        <w:t xml:space="preserve">, </w:t>
      </w:r>
      <w:r w:rsidR="00CD08A8" w:rsidRPr="009A16ED">
        <w:rPr>
          <w:rFonts w:ascii="Arial" w:hAnsi="Arial" w:cs="Arial"/>
          <w:sz w:val="24"/>
        </w:rPr>
        <w:t>1</w:t>
      </w:r>
      <w:r w:rsidR="00F52975">
        <w:rPr>
          <w:rFonts w:ascii="Arial" w:hAnsi="Arial" w:cs="Arial"/>
          <w:sz w:val="24"/>
        </w:rPr>
        <w:t xml:space="preserve"> y </w:t>
      </w:r>
      <w:r w:rsidR="00CD08A8" w:rsidRPr="009A16ED">
        <w:rPr>
          <w:rFonts w:ascii="Arial" w:hAnsi="Arial" w:cs="Arial"/>
          <w:sz w:val="24"/>
        </w:rPr>
        <w:t xml:space="preserve">10 µg/g PV </w:t>
      </w:r>
      <w:r w:rsidR="00CD08A8">
        <w:rPr>
          <w:rFonts w:ascii="Arial" w:hAnsi="Arial" w:cs="Arial"/>
          <w:sz w:val="24"/>
        </w:rPr>
        <w:t>PHE)</w:t>
      </w:r>
      <w:r>
        <w:rPr>
          <w:rFonts w:ascii="Arial" w:hAnsi="Arial" w:cs="Arial"/>
          <w:sz w:val="24"/>
        </w:rPr>
        <w:t xml:space="preserve"> al mayor tiempo de exposición</w:t>
      </w:r>
      <w:r w:rsidR="0002114F">
        <w:rPr>
          <w:rFonts w:ascii="Arial" w:hAnsi="Arial" w:cs="Arial"/>
          <w:sz w:val="24"/>
        </w:rPr>
        <w:t xml:space="preserve"> </w:t>
      </w:r>
      <w:r w:rsidR="00CD08A8" w:rsidRPr="00537A10">
        <w:rPr>
          <w:rFonts w:ascii="Arial" w:hAnsi="Arial" w:cs="Arial"/>
          <w:sz w:val="24"/>
          <w:szCs w:val="24"/>
        </w:rPr>
        <w:t>(21d</w:t>
      </w:r>
      <w:r w:rsidR="00386F15">
        <w:rPr>
          <w:rFonts w:ascii="Arial" w:hAnsi="Arial" w:cs="Arial"/>
          <w:sz w:val="24"/>
          <w:szCs w:val="24"/>
        </w:rPr>
        <w:t>í</w:t>
      </w:r>
      <w:r w:rsidR="00CD08A8" w:rsidRPr="00537A10">
        <w:rPr>
          <w:rFonts w:ascii="Arial" w:hAnsi="Arial" w:cs="Arial"/>
          <w:sz w:val="24"/>
          <w:szCs w:val="24"/>
        </w:rPr>
        <w:t xml:space="preserve">as) </w:t>
      </w:r>
      <w:r>
        <w:rPr>
          <w:rFonts w:ascii="Arial" w:hAnsi="Arial" w:cs="Arial"/>
          <w:sz w:val="24"/>
        </w:rPr>
        <w:t xml:space="preserve">con respecto al grupo control </w:t>
      </w:r>
      <w:r w:rsidR="00CD08A8">
        <w:rPr>
          <w:rFonts w:ascii="Arial" w:hAnsi="Arial" w:cs="Arial"/>
          <w:sz w:val="24"/>
        </w:rPr>
        <w:t xml:space="preserve">del mismo </w:t>
      </w:r>
      <w:r>
        <w:rPr>
          <w:rFonts w:ascii="Arial" w:hAnsi="Arial" w:cs="Arial"/>
          <w:sz w:val="24"/>
        </w:rPr>
        <w:t>y a la hora cero.</w:t>
      </w:r>
    </w:p>
    <w:p w:rsidR="00991437" w:rsidRDefault="000132F9" w:rsidP="00451975">
      <w:pPr>
        <w:spacing w:before="120" w:after="120" w:line="240" w:lineRule="auto"/>
        <w:jc w:val="center"/>
      </w:pPr>
      <w:r>
        <w:object w:dxaOrig="7201" w:dyaOrig="4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13.5pt" o:ole="">
            <v:imagedata r:id="rId29" o:title=""/>
          </v:shape>
          <o:OLEObject Type="Embed" ProgID="Prism5.Document" ShapeID="_x0000_i1025" DrawAspect="Content" ObjectID="_1552987596" r:id="rId30"/>
        </w:object>
      </w:r>
    </w:p>
    <w:p w:rsidR="00314E6C" w:rsidRPr="0065261B" w:rsidRDefault="00314E6C" w:rsidP="00451975">
      <w:pPr>
        <w:pStyle w:val="Epgrafe"/>
        <w:jc w:val="both"/>
        <w:rPr>
          <w:rFonts w:ascii="Arial" w:hAnsi="Arial" w:cs="Arial"/>
          <w:i w:val="0"/>
          <w:color w:val="auto"/>
          <w:sz w:val="24"/>
          <w:szCs w:val="24"/>
        </w:rPr>
      </w:pPr>
      <w:bookmarkStart w:id="35" w:name="_Toc474141216"/>
      <w:r w:rsidRPr="00314E6C">
        <w:rPr>
          <w:rFonts w:ascii="Arial" w:hAnsi="Arial" w:cs="Arial"/>
          <w:b/>
          <w:i w:val="0"/>
          <w:color w:val="auto"/>
          <w:sz w:val="24"/>
          <w:szCs w:val="24"/>
        </w:rPr>
        <w:t xml:space="preserve">Figura </w:t>
      </w:r>
      <w:r w:rsidR="009F7CD3" w:rsidRPr="00314E6C">
        <w:rPr>
          <w:rFonts w:ascii="Arial" w:hAnsi="Arial" w:cs="Arial"/>
          <w:b/>
          <w:i w:val="0"/>
          <w:color w:val="auto"/>
          <w:sz w:val="24"/>
          <w:szCs w:val="24"/>
        </w:rPr>
        <w:fldChar w:fldCharType="begin"/>
      </w:r>
      <w:r w:rsidRPr="00314E6C">
        <w:rPr>
          <w:rFonts w:ascii="Arial" w:hAnsi="Arial" w:cs="Arial"/>
          <w:b/>
          <w:i w:val="0"/>
          <w:color w:val="auto"/>
          <w:sz w:val="24"/>
          <w:szCs w:val="24"/>
        </w:rPr>
        <w:instrText xml:space="preserve"> SEQ Figura \* ARABIC </w:instrText>
      </w:r>
      <w:r w:rsidR="009F7CD3" w:rsidRPr="00314E6C">
        <w:rPr>
          <w:rFonts w:ascii="Arial" w:hAnsi="Arial" w:cs="Arial"/>
          <w:b/>
          <w:i w:val="0"/>
          <w:color w:val="auto"/>
          <w:sz w:val="24"/>
          <w:szCs w:val="24"/>
        </w:rPr>
        <w:fldChar w:fldCharType="separate"/>
      </w:r>
      <w:r w:rsidR="00E061C0">
        <w:rPr>
          <w:rFonts w:ascii="Arial" w:hAnsi="Arial" w:cs="Arial"/>
          <w:b/>
          <w:i w:val="0"/>
          <w:noProof/>
          <w:color w:val="auto"/>
          <w:sz w:val="24"/>
          <w:szCs w:val="24"/>
        </w:rPr>
        <w:t>10</w:t>
      </w:r>
      <w:r w:rsidR="009F7CD3" w:rsidRPr="00314E6C">
        <w:rPr>
          <w:rFonts w:ascii="Arial" w:hAnsi="Arial" w:cs="Arial"/>
          <w:b/>
          <w:i w:val="0"/>
          <w:color w:val="auto"/>
          <w:sz w:val="24"/>
          <w:szCs w:val="24"/>
        </w:rPr>
        <w:fldChar w:fldCharType="end"/>
      </w:r>
      <w:r w:rsidRPr="00314E6C">
        <w:rPr>
          <w:rFonts w:ascii="Arial" w:hAnsi="Arial" w:cs="Arial"/>
          <w:b/>
          <w:i w:val="0"/>
          <w:color w:val="auto"/>
          <w:sz w:val="24"/>
          <w:szCs w:val="24"/>
        </w:rPr>
        <w:t xml:space="preserve">. </w:t>
      </w:r>
      <w:r w:rsidR="0065261B">
        <w:rPr>
          <w:rFonts w:ascii="Arial" w:hAnsi="Arial" w:cs="Arial"/>
          <w:i w:val="0"/>
          <w:color w:val="auto"/>
          <w:sz w:val="24"/>
          <w:szCs w:val="24"/>
        </w:rPr>
        <w:t>P</w:t>
      </w:r>
      <w:r w:rsidR="00D140CC">
        <w:rPr>
          <w:rFonts w:ascii="Arial" w:hAnsi="Arial" w:cs="Arial"/>
          <w:i w:val="0"/>
          <w:color w:val="auto"/>
          <w:sz w:val="24"/>
          <w:szCs w:val="24"/>
        </w:rPr>
        <w:t>orcentaje de hematocrito</w:t>
      </w:r>
      <w:r w:rsidRPr="00314E6C">
        <w:rPr>
          <w:rFonts w:ascii="Arial" w:hAnsi="Arial" w:cs="Arial"/>
          <w:i w:val="0"/>
          <w:color w:val="auto"/>
          <w:sz w:val="24"/>
          <w:szCs w:val="24"/>
        </w:rPr>
        <w:t xml:space="preserve"> en los acuarios ex</w:t>
      </w:r>
      <w:r w:rsidR="0065261B">
        <w:rPr>
          <w:rFonts w:ascii="Arial" w:hAnsi="Arial" w:cs="Arial"/>
          <w:i w:val="0"/>
          <w:color w:val="auto"/>
          <w:sz w:val="24"/>
          <w:szCs w:val="24"/>
        </w:rPr>
        <w:t xml:space="preserve">perimentales de </w:t>
      </w:r>
      <w:r w:rsidR="0065261B" w:rsidRPr="0065261B">
        <w:rPr>
          <w:rFonts w:ascii="Arial" w:hAnsi="Arial" w:cs="Arial"/>
          <w:color w:val="auto"/>
          <w:sz w:val="24"/>
          <w:szCs w:val="24"/>
        </w:rPr>
        <w:t xml:space="preserve">P. </w:t>
      </w:r>
      <w:proofErr w:type="spellStart"/>
      <w:r w:rsidR="0065261B" w:rsidRPr="0065261B">
        <w:rPr>
          <w:rFonts w:ascii="Arial" w:hAnsi="Arial" w:cs="Arial"/>
          <w:color w:val="auto"/>
          <w:sz w:val="24"/>
          <w:szCs w:val="24"/>
        </w:rPr>
        <w:t>brachypomus</w:t>
      </w:r>
      <w:proofErr w:type="spellEnd"/>
      <w:r w:rsidR="0002114F">
        <w:rPr>
          <w:rFonts w:ascii="Arial" w:hAnsi="Arial" w:cs="Arial"/>
          <w:color w:val="auto"/>
          <w:sz w:val="24"/>
          <w:szCs w:val="24"/>
        </w:rPr>
        <w:t xml:space="preserve"> </w:t>
      </w:r>
      <w:r w:rsidR="0065261B">
        <w:rPr>
          <w:rFonts w:ascii="Arial" w:hAnsi="Arial" w:cs="Arial"/>
          <w:i w:val="0"/>
          <w:color w:val="auto"/>
          <w:sz w:val="24"/>
          <w:szCs w:val="24"/>
        </w:rPr>
        <w:t xml:space="preserve">después de 21 días de exposición a </w:t>
      </w:r>
      <w:r w:rsidR="0020327C" w:rsidRPr="0020327C">
        <w:rPr>
          <w:rFonts w:ascii="Arial" w:hAnsi="Arial" w:cs="Arial"/>
          <w:i w:val="0"/>
          <w:color w:val="auto"/>
          <w:sz w:val="24"/>
        </w:rPr>
        <w:t>0,1, 1 y 10 µg/g PV PHE</w:t>
      </w:r>
      <w:r w:rsidR="0002114F">
        <w:rPr>
          <w:rFonts w:ascii="Arial" w:hAnsi="Arial" w:cs="Arial"/>
          <w:i w:val="0"/>
          <w:color w:val="auto"/>
          <w:sz w:val="24"/>
        </w:rPr>
        <w:t xml:space="preserve"> </w:t>
      </w:r>
      <w:r w:rsidR="0065261B">
        <w:rPr>
          <w:rFonts w:ascii="Arial" w:hAnsi="Arial" w:cs="Arial"/>
          <w:i w:val="0"/>
          <w:color w:val="auto"/>
          <w:sz w:val="24"/>
        </w:rPr>
        <w:t>y el gripo control de aceite vegetal de canola. Para las tres horas de muestreo no se observaron diferencias estadísticas significativas</w:t>
      </w:r>
      <w:r w:rsidR="0065261B">
        <w:rPr>
          <w:rFonts w:ascii="Arial" w:hAnsi="Arial" w:cs="Arial"/>
          <w:i w:val="0"/>
          <w:color w:val="auto"/>
          <w:sz w:val="24"/>
          <w:szCs w:val="24"/>
        </w:rPr>
        <w:t xml:space="preserve"> (P</w:t>
      </w:r>
      <w:r w:rsidR="003B7F4F">
        <w:rPr>
          <w:rFonts w:ascii="Arial" w:hAnsi="Arial" w:cs="Arial"/>
          <w:i w:val="0"/>
          <w:color w:val="auto"/>
          <w:sz w:val="24"/>
          <w:szCs w:val="24"/>
        </w:rPr>
        <w:t>&gt;</w:t>
      </w:r>
      <w:r w:rsidR="0065261B" w:rsidRPr="00314E6C">
        <w:rPr>
          <w:rFonts w:ascii="Arial" w:hAnsi="Arial" w:cs="Arial"/>
          <w:i w:val="0"/>
          <w:color w:val="auto"/>
          <w:sz w:val="24"/>
          <w:szCs w:val="24"/>
        </w:rPr>
        <w:t>0.05</w:t>
      </w:r>
      <w:r w:rsidR="0065261B">
        <w:rPr>
          <w:rFonts w:ascii="Arial" w:hAnsi="Arial" w:cs="Arial"/>
          <w:i w:val="0"/>
          <w:color w:val="auto"/>
          <w:sz w:val="24"/>
          <w:szCs w:val="24"/>
        </w:rPr>
        <w:t>)</w:t>
      </w:r>
      <w:bookmarkEnd w:id="35"/>
      <w:r w:rsidR="00A82249">
        <w:rPr>
          <w:rFonts w:ascii="Arial" w:hAnsi="Arial" w:cs="Arial"/>
          <w:i w:val="0"/>
          <w:color w:val="auto"/>
          <w:sz w:val="24"/>
          <w:szCs w:val="24"/>
        </w:rPr>
        <w:t>.</w:t>
      </w:r>
    </w:p>
    <w:p w:rsidR="00991437" w:rsidRPr="00D3157F" w:rsidRDefault="00991437" w:rsidP="00451975">
      <w:pPr>
        <w:pStyle w:val="Prrafodelista"/>
        <w:numPr>
          <w:ilvl w:val="2"/>
          <w:numId w:val="26"/>
        </w:numPr>
        <w:spacing w:before="120" w:after="120" w:line="240" w:lineRule="auto"/>
        <w:ind w:left="1077"/>
        <w:contextualSpacing w:val="0"/>
        <w:rPr>
          <w:rFonts w:ascii="Arial" w:hAnsi="Arial" w:cs="Arial"/>
          <w:b/>
          <w:sz w:val="24"/>
          <w:szCs w:val="24"/>
        </w:rPr>
      </w:pPr>
      <w:r>
        <w:rPr>
          <w:rFonts w:ascii="Arial" w:hAnsi="Arial" w:cs="Arial"/>
          <w:b/>
          <w:sz w:val="24"/>
          <w:szCs w:val="24"/>
        </w:rPr>
        <w:t xml:space="preserve">Prueba de </w:t>
      </w:r>
      <w:proofErr w:type="spellStart"/>
      <w:r w:rsidR="00CB71DA">
        <w:rPr>
          <w:rFonts w:ascii="Arial" w:hAnsi="Arial" w:cs="Arial"/>
          <w:b/>
          <w:sz w:val="24"/>
          <w:szCs w:val="24"/>
        </w:rPr>
        <w:t>Micronúcleos</w:t>
      </w:r>
      <w:proofErr w:type="spellEnd"/>
    </w:p>
    <w:p w:rsidR="00CB71DA" w:rsidRDefault="00CB71DA" w:rsidP="00451975">
      <w:pPr>
        <w:spacing w:before="120" w:after="120" w:line="240" w:lineRule="auto"/>
        <w:jc w:val="both"/>
        <w:rPr>
          <w:rFonts w:ascii="Arial" w:hAnsi="Arial" w:cs="Arial"/>
          <w:sz w:val="24"/>
        </w:rPr>
      </w:pPr>
      <w:r w:rsidRPr="00CB71DA">
        <w:rPr>
          <w:rFonts w:ascii="Arial" w:hAnsi="Arial" w:cs="Arial"/>
          <w:sz w:val="24"/>
        </w:rPr>
        <w:t xml:space="preserve">Realizada la lectura de los </w:t>
      </w:r>
      <w:r w:rsidR="0085111A">
        <w:rPr>
          <w:rFonts w:ascii="Arial" w:hAnsi="Arial" w:cs="Arial"/>
          <w:sz w:val="24"/>
        </w:rPr>
        <w:t>frotis de sangre periférica de c</w:t>
      </w:r>
      <w:r w:rsidRPr="00CB71DA">
        <w:rPr>
          <w:rFonts w:ascii="Arial" w:hAnsi="Arial" w:cs="Arial"/>
          <w:sz w:val="24"/>
        </w:rPr>
        <w:t>achama blanca (</w:t>
      </w:r>
      <w:r w:rsidR="0085111A" w:rsidRPr="003B7F4F">
        <w:rPr>
          <w:rFonts w:ascii="Arial" w:hAnsi="Arial" w:cs="Arial"/>
          <w:i/>
          <w:sz w:val="24"/>
          <w:szCs w:val="24"/>
        </w:rPr>
        <w:t xml:space="preserve">P. </w:t>
      </w:r>
      <w:proofErr w:type="spellStart"/>
      <w:r w:rsidR="0085111A" w:rsidRPr="003B7F4F">
        <w:rPr>
          <w:rFonts w:ascii="Arial" w:hAnsi="Arial" w:cs="Arial"/>
          <w:i/>
          <w:sz w:val="24"/>
          <w:szCs w:val="24"/>
        </w:rPr>
        <w:t>brachypomus</w:t>
      </w:r>
      <w:proofErr w:type="spellEnd"/>
      <w:r w:rsidR="0085111A">
        <w:rPr>
          <w:rFonts w:ascii="Arial" w:hAnsi="Arial" w:cs="Arial"/>
          <w:sz w:val="24"/>
          <w:szCs w:val="24"/>
        </w:rPr>
        <w:t>)</w:t>
      </w:r>
      <w:r w:rsidR="0002114F">
        <w:rPr>
          <w:rFonts w:ascii="Arial" w:hAnsi="Arial" w:cs="Arial"/>
          <w:sz w:val="24"/>
          <w:szCs w:val="24"/>
        </w:rPr>
        <w:t xml:space="preserve"> </w:t>
      </w:r>
      <w:r w:rsidRPr="00CB71DA">
        <w:rPr>
          <w:rFonts w:ascii="Arial" w:hAnsi="Arial" w:cs="Arial"/>
          <w:sz w:val="24"/>
        </w:rPr>
        <w:t xml:space="preserve">se encontraron </w:t>
      </w:r>
      <w:r w:rsidR="0085111A">
        <w:rPr>
          <w:rFonts w:ascii="Arial" w:hAnsi="Arial" w:cs="Arial"/>
          <w:sz w:val="24"/>
        </w:rPr>
        <w:t>distintas anormalidades nucleares (AN) (</w:t>
      </w:r>
      <w:r w:rsidR="00561FF6">
        <w:rPr>
          <w:rFonts w:ascii="Arial" w:hAnsi="Arial" w:cs="Arial"/>
          <w:sz w:val="24"/>
        </w:rPr>
        <w:t>Figura 11</w:t>
      </w:r>
      <w:r w:rsidR="0085111A">
        <w:rPr>
          <w:rFonts w:ascii="Arial" w:hAnsi="Arial" w:cs="Arial"/>
          <w:sz w:val="24"/>
        </w:rPr>
        <w:t>)</w:t>
      </w:r>
      <w:r>
        <w:rPr>
          <w:rFonts w:ascii="Arial" w:hAnsi="Arial" w:cs="Arial"/>
          <w:sz w:val="24"/>
        </w:rPr>
        <w:t>.</w:t>
      </w:r>
    </w:p>
    <w:p w:rsidR="00D3157F" w:rsidRDefault="00D3157F" w:rsidP="00451975">
      <w:pPr>
        <w:spacing w:before="120" w:after="120" w:line="240" w:lineRule="auto"/>
        <w:jc w:val="both"/>
        <w:rPr>
          <w:rFonts w:ascii="Arial" w:hAnsi="Arial" w:cs="Arial"/>
          <w:sz w:val="24"/>
        </w:rPr>
      </w:pPr>
    </w:p>
    <w:tbl>
      <w:tblPr>
        <w:tblStyle w:val="Tablaconcuadrcula"/>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2"/>
        <w:gridCol w:w="3469"/>
        <w:gridCol w:w="2948"/>
      </w:tblGrid>
      <w:tr w:rsidR="00D3157F" w:rsidRPr="00177B3E" w:rsidTr="00E04A12">
        <w:trPr>
          <w:trHeight w:val="719"/>
        </w:trPr>
        <w:tc>
          <w:tcPr>
            <w:tcW w:w="3352" w:type="dxa"/>
          </w:tcPr>
          <w:p w:rsidR="00D3157F" w:rsidRPr="00177B3E" w:rsidRDefault="003503B7" w:rsidP="00451975">
            <w:pPr>
              <w:spacing w:before="120" w:after="120"/>
              <w:jc w:val="center"/>
              <w:rPr>
                <w:rFonts w:ascii="Arial" w:hAnsi="Arial" w:cs="Arial"/>
                <w:b/>
                <w:color w:val="EEECE1" w:themeColor="background2"/>
                <w:sz w:val="24"/>
                <w:szCs w:val="24"/>
              </w:rPr>
            </w:pPr>
            <w:r>
              <w:rPr>
                <w:rFonts w:ascii="Arial" w:hAnsi="Arial" w:cs="Arial"/>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749300</wp:posOffset>
                      </wp:positionH>
                      <wp:positionV relativeFrom="paragraph">
                        <wp:posOffset>1181735</wp:posOffset>
                      </wp:positionV>
                      <wp:extent cx="75565" cy="323215"/>
                      <wp:effectExtent l="57150" t="38100" r="57785" b="19685"/>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65" cy="3232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59pt;margin-top:93.05pt;width:5.95pt;height:25.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" strokeweight="3pt">
                      <v:stroke endarrow="block"/>
                    </v:shape>
                  </w:pict>
                </mc:Fallback>
              </mc:AlternateContent>
            </w:r>
            <w:r w:rsidR="00D3157F" w:rsidRPr="00177B3E">
              <w:rPr>
                <w:rFonts w:ascii="Arial" w:hAnsi="Arial" w:cs="Arial"/>
                <w:noProof/>
                <w:color w:val="EEECE1" w:themeColor="background2"/>
                <w:sz w:val="24"/>
              </w:rPr>
              <w:drawing>
                <wp:inline distT="0" distB="0" distL="0" distR="0">
                  <wp:extent cx="1809356" cy="1579418"/>
                  <wp:effectExtent l="19050" t="0" r="394" b="0"/>
                  <wp:docPr id="41" name="Imagen 7" descr="E:\EPI Lele\Fotos proyecto\micro\mas 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PI Lele\Fotos proyecto\micro\mas 098.jpg"/>
                          <pic:cNvPicPr>
                            <a:picLocks noChangeAspect="1" noChangeArrowheads="1"/>
                          </pic:cNvPicPr>
                        </pic:nvPicPr>
                        <pic:blipFill>
                          <a:blip r:embed="rId31" cstate="print"/>
                          <a:srcRect l="35300" t="53943" r="41761" b="12618"/>
                          <a:stretch>
                            <a:fillRect/>
                          </a:stretch>
                        </pic:blipFill>
                        <pic:spPr bwMode="auto">
                          <a:xfrm>
                            <a:off x="0" y="0"/>
                            <a:ext cx="1812440" cy="1582110"/>
                          </a:xfrm>
                          <a:prstGeom prst="rect">
                            <a:avLst/>
                          </a:prstGeom>
                          <a:noFill/>
                          <a:ln w="9525">
                            <a:noFill/>
                            <a:miter lim="800000"/>
                            <a:headEnd/>
                            <a:tailEnd/>
                          </a:ln>
                        </pic:spPr>
                      </pic:pic>
                    </a:graphicData>
                  </a:graphic>
                </wp:inline>
              </w:drawing>
            </w:r>
            <w:r w:rsidR="00D3157F">
              <w:rPr>
                <w:rFonts w:ascii="Arial" w:hAnsi="Arial" w:cs="Arial"/>
                <w:b/>
                <w:sz w:val="24"/>
                <w:szCs w:val="24"/>
              </w:rPr>
              <w:t>A</w:t>
            </w:r>
          </w:p>
        </w:tc>
        <w:tc>
          <w:tcPr>
            <w:tcW w:w="3469" w:type="dxa"/>
          </w:tcPr>
          <w:p w:rsidR="00D3157F" w:rsidRPr="00177B3E" w:rsidRDefault="003503B7" w:rsidP="00451975">
            <w:pPr>
              <w:spacing w:before="120" w:after="120"/>
              <w:jc w:val="center"/>
              <w:rPr>
                <w:rFonts w:ascii="Arial" w:hAnsi="Arial" w:cs="Arial"/>
                <w:b/>
                <w:color w:val="EEECE1" w:themeColor="background2"/>
                <w:sz w:val="24"/>
                <w:szCs w:val="24"/>
              </w:rPr>
            </w:pPr>
            <w:r>
              <w:rPr>
                <w:rFonts w:ascii="Arial" w:hAnsi="Arial" w:cs="Arial"/>
                <w:noProof/>
                <w:sz w:val="24"/>
              </w:rPr>
              <mc:AlternateContent>
                <mc:Choice Requires="wps">
                  <w:drawing>
                    <wp:anchor distT="0" distB="0" distL="114300" distR="114300" simplePos="0" relativeHeight="251664384" behindDoc="0" locked="0" layoutInCell="1" allowOverlap="1">
                      <wp:simplePos x="0" y="0"/>
                      <wp:positionH relativeFrom="column">
                        <wp:posOffset>902335</wp:posOffset>
                      </wp:positionH>
                      <wp:positionV relativeFrom="paragraph">
                        <wp:posOffset>1111250</wp:posOffset>
                      </wp:positionV>
                      <wp:extent cx="120650" cy="290830"/>
                      <wp:effectExtent l="19050" t="38100" r="50800" b="1397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 cy="2908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1.05pt;margin-top:87.5pt;width:9.5pt;height:22.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" strokeweight="3pt">
                      <v:stroke endarrow="block"/>
                    </v:shape>
                  </w:pict>
                </mc:Fallback>
              </mc:AlternateContent>
            </w:r>
            <w:r w:rsidR="00D3157F" w:rsidRPr="00177B3E">
              <w:rPr>
                <w:rFonts w:ascii="Arial" w:hAnsi="Arial" w:cs="Arial"/>
                <w:noProof/>
                <w:color w:val="EEECE1" w:themeColor="background2"/>
                <w:sz w:val="24"/>
              </w:rPr>
              <w:drawing>
                <wp:inline distT="0" distB="0" distL="0" distR="0">
                  <wp:extent cx="1850019" cy="1504950"/>
                  <wp:effectExtent l="19050" t="0" r="0" b="0"/>
                  <wp:docPr id="43" name="Imagen 8" descr="E:\EPI Lele\Fotos proyecto\micro\mas 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PI Lele\Fotos proyecto\micro\mas 070.jpg"/>
                          <pic:cNvPicPr>
                            <a:picLocks noChangeAspect="1" noChangeArrowheads="1"/>
                          </pic:cNvPicPr>
                        </pic:nvPicPr>
                        <pic:blipFill>
                          <a:blip r:embed="rId32" cstate="print"/>
                          <a:srcRect l="40040" t="5598" r="38724" b="65615"/>
                          <a:stretch>
                            <a:fillRect/>
                          </a:stretch>
                        </pic:blipFill>
                        <pic:spPr bwMode="auto">
                          <a:xfrm>
                            <a:off x="0" y="0"/>
                            <a:ext cx="1854054" cy="1508232"/>
                          </a:xfrm>
                          <a:prstGeom prst="rect">
                            <a:avLst/>
                          </a:prstGeom>
                          <a:noFill/>
                          <a:ln w="9525">
                            <a:noFill/>
                            <a:miter lim="800000"/>
                            <a:headEnd/>
                            <a:tailEnd/>
                          </a:ln>
                        </pic:spPr>
                      </pic:pic>
                    </a:graphicData>
                  </a:graphic>
                </wp:inline>
              </w:drawing>
            </w:r>
            <w:r w:rsidR="00D3157F" w:rsidRPr="0008612E">
              <w:rPr>
                <w:rFonts w:ascii="Arial" w:hAnsi="Arial" w:cs="Arial"/>
                <w:b/>
                <w:sz w:val="24"/>
                <w:szCs w:val="24"/>
              </w:rPr>
              <w:t>B</w:t>
            </w:r>
          </w:p>
        </w:tc>
        <w:tc>
          <w:tcPr>
            <w:tcW w:w="2948" w:type="dxa"/>
          </w:tcPr>
          <w:p w:rsidR="00D3157F" w:rsidRPr="00177B3E" w:rsidRDefault="003503B7" w:rsidP="00451975">
            <w:pPr>
              <w:spacing w:before="120" w:after="120"/>
              <w:rPr>
                <w:rFonts w:ascii="Arial" w:hAnsi="Arial" w:cs="Arial"/>
                <w:b/>
                <w:color w:val="EEECE1" w:themeColor="background2"/>
                <w:sz w:val="24"/>
                <w:szCs w:val="24"/>
              </w:rPr>
            </w:pPr>
            <w:r>
              <w:rPr>
                <w:rFonts w:ascii="Arial" w:hAnsi="Arial" w:cs="Arial"/>
                <w:noProof/>
                <w:sz w:val="24"/>
              </w:rPr>
              <mc:AlternateContent>
                <mc:Choice Requires="wps">
                  <w:drawing>
                    <wp:anchor distT="0" distB="0" distL="114299" distR="114299" simplePos="0" relativeHeight="251665408" behindDoc="0" locked="0" layoutInCell="1" allowOverlap="1">
                      <wp:simplePos x="0" y="0"/>
                      <wp:positionH relativeFrom="column">
                        <wp:posOffset>965834</wp:posOffset>
                      </wp:positionH>
                      <wp:positionV relativeFrom="paragraph">
                        <wp:posOffset>374650</wp:posOffset>
                      </wp:positionV>
                      <wp:extent cx="0" cy="295910"/>
                      <wp:effectExtent l="95250" t="0" r="57150" b="4699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6.05pt;margin-top:29.5pt;width:0;height:23.3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" strokeweight="3pt">
                      <v:stroke endarrow="block"/>
                    </v:shape>
                  </w:pict>
                </mc:Fallback>
              </mc:AlternateContent>
            </w:r>
            <w:r w:rsidR="00D3157F" w:rsidRPr="00177B3E">
              <w:rPr>
                <w:rFonts w:ascii="Arial" w:hAnsi="Arial" w:cs="Arial"/>
                <w:noProof/>
                <w:color w:val="EEECE1" w:themeColor="background2"/>
                <w:sz w:val="24"/>
              </w:rPr>
              <w:drawing>
                <wp:inline distT="0" distB="0" distL="0" distR="0">
                  <wp:extent cx="1546337" cy="1579418"/>
                  <wp:effectExtent l="19050" t="0" r="0" b="0"/>
                  <wp:docPr id="44" name="Imagen 12" descr="E:\EPI Lele\Fotos proyecto\micro\mas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PI Lele\Fotos proyecto\micro\mas 097.jpg"/>
                          <pic:cNvPicPr>
                            <a:picLocks noChangeAspect="1" noChangeArrowheads="1"/>
                          </pic:cNvPicPr>
                        </pic:nvPicPr>
                        <pic:blipFill>
                          <a:blip r:embed="rId33" cstate="print"/>
                          <a:srcRect l="40206" t="17666" r="41950" b="52018"/>
                          <a:stretch>
                            <a:fillRect/>
                          </a:stretch>
                        </pic:blipFill>
                        <pic:spPr bwMode="auto">
                          <a:xfrm>
                            <a:off x="0" y="0"/>
                            <a:ext cx="1571018" cy="1604627"/>
                          </a:xfrm>
                          <a:prstGeom prst="rect">
                            <a:avLst/>
                          </a:prstGeom>
                          <a:noFill/>
                          <a:ln w="9525">
                            <a:noFill/>
                            <a:miter lim="800000"/>
                            <a:headEnd/>
                            <a:tailEnd/>
                          </a:ln>
                        </pic:spPr>
                      </pic:pic>
                    </a:graphicData>
                  </a:graphic>
                </wp:inline>
              </w:drawing>
            </w:r>
            <w:r w:rsidR="00D3157F" w:rsidRPr="0008612E">
              <w:rPr>
                <w:rFonts w:ascii="Arial" w:hAnsi="Arial" w:cs="Arial"/>
                <w:b/>
                <w:sz w:val="24"/>
                <w:szCs w:val="24"/>
              </w:rPr>
              <w:t>C</w:t>
            </w:r>
          </w:p>
        </w:tc>
      </w:tr>
      <w:tr w:rsidR="00D3157F" w:rsidRPr="00A67509" w:rsidTr="00E04A12">
        <w:trPr>
          <w:trHeight w:val="3004"/>
        </w:trPr>
        <w:tc>
          <w:tcPr>
            <w:tcW w:w="3352" w:type="dxa"/>
          </w:tcPr>
          <w:p w:rsidR="00D3157F" w:rsidRPr="00177B3E" w:rsidRDefault="003503B7" w:rsidP="00451975">
            <w:pPr>
              <w:spacing w:before="120" w:after="120"/>
              <w:jc w:val="center"/>
              <w:rPr>
                <w:rFonts w:ascii="Arial" w:hAnsi="Arial" w:cs="Arial"/>
                <w:b/>
                <w:color w:val="EEECE1" w:themeColor="background2"/>
                <w:sz w:val="24"/>
                <w:szCs w:val="24"/>
              </w:rPr>
            </w:pPr>
            <w:r>
              <w:rPr>
                <w:rFonts w:ascii="Arial" w:hAnsi="Arial" w:cs="Arial"/>
                <w:noProof/>
                <w:sz w:val="24"/>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885190</wp:posOffset>
                      </wp:positionV>
                      <wp:extent cx="141605" cy="256540"/>
                      <wp:effectExtent l="38100" t="19050" r="29845" b="48260"/>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2565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8.7pt;margin-top:69.7pt;width:11.15pt;height:20.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" strokeweight="3pt">
                      <v:stroke endarrow="block"/>
                    </v:shape>
                  </w:pict>
                </mc:Fallback>
              </mc:AlternateContent>
            </w:r>
            <w:r w:rsidR="00D3157F" w:rsidRPr="0008612E">
              <w:rPr>
                <w:rFonts w:ascii="Arial" w:hAnsi="Arial" w:cs="Arial"/>
                <w:b/>
                <w:noProof/>
                <w:color w:val="EEECE1" w:themeColor="background2"/>
                <w:sz w:val="24"/>
                <w:szCs w:val="24"/>
              </w:rPr>
              <w:drawing>
                <wp:inline distT="0" distB="0" distL="0" distR="0">
                  <wp:extent cx="1804035" cy="1846208"/>
                  <wp:effectExtent l="19050" t="0" r="5715" b="0"/>
                  <wp:docPr id="45" name="Imagen 22" descr="E:\EPI Lele\Fotos proyecto\micro\mas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EPI Lele\Fotos proyecto\micro\mas 097.jpg"/>
                          <pic:cNvPicPr>
                            <a:picLocks noChangeAspect="1" noChangeArrowheads="1"/>
                          </pic:cNvPicPr>
                        </pic:nvPicPr>
                        <pic:blipFill>
                          <a:blip r:embed="rId34" cstate="print"/>
                          <a:srcRect l="23333" t="41125" r="59391" b="29337"/>
                          <a:stretch>
                            <a:fillRect/>
                          </a:stretch>
                        </pic:blipFill>
                        <pic:spPr bwMode="auto">
                          <a:xfrm>
                            <a:off x="0" y="0"/>
                            <a:ext cx="1812223" cy="1854587"/>
                          </a:xfrm>
                          <a:prstGeom prst="rect">
                            <a:avLst/>
                          </a:prstGeom>
                          <a:noFill/>
                          <a:ln w="9525">
                            <a:noFill/>
                            <a:miter lim="800000"/>
                            <a:headEnd/>
                            <a:tailEnd/>
                          </a:ln>
                        </pic:spPr>
                      </pic:pic>
                    </a:graphicData>
                  </a:graphic>
                </wp:inline>
              </w:drawing>
            </w:r>
            <w:r w:rsidR="00D3157F" w:rsidRPr="0008612E">
              <w:rPr>
                <w:rFonts w:ascii="Arial" w:hAnsi="Arial" w:cs="Arial"/>
                <w:b/>
                <w:sz w:val="24"/>
                <w:szCs w:val="24"/>
              </w:rPr>
              <w:t>D</w:t>
            </w:r>
          </w:p>
        </w:tc>
        <w:tc>
          <w:tcPr>
            <w:tcW w:w="3469" w:type="dxa"/>
          </w:tcPr>
          <w:p w:rsidR="00D3157F" w:rsidRPr="00177B3E" w:rsidRDefault="003503B7" w:rsidP="00451975">
            <w:pPr>
              <w:tabs>
                <w:tab w:val="center" w:pos="1636"/>
              </w:tabs>
              <w:spacing w:before="120" w:after="120"/>
              <w:rPr>
                <w:rFonts w:ascii="Arial" w:hAnsi="Arial" w:cs="Arial"/>
                <w:b/>
                <w:color w:val="EEECE1" w:themeColor="background2"/>
                <w:sz w:val="24"/>
                <w:szCs w:val="24"/>
              </w:rPr>
            </w:pPr>
            <w:r>
              <w:rPr>
                <w:rFonts w:ascii="Arial" w:hAnsi="Arial" w:cs="Arial"/>
                <w:noProof/>
                <w:sz w:val="24"/>
              </w:rPr>
              <mc:AlternateContent>
                <mc:Choice Requires="wps">
                  <w:drawing>
                    <wp:anchor distT="0" distB="0" distL="114299" distR="114299" simplePos="0" relativeHeight="251668480" behindDoc="0" locked="0" layoutInCell="1" allowOverlap="1">
                      <wp:simplePos x="0" y="0"/>
                      <wp:positionH relativeFrom="column">
                        <wp:posOffset>235584</wp:posOffset>
                      </wp:positionH>
                      <wp:positionV relativeFrom="paragraph">
                        <wp:posOffset>1269365</wp:posOffset>
                      </wp:positionV>
                      <wp:extent cx="0" cy="263525"/>
                      <wp:effectExtent l="95250" t="0" r="57150" b="4127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8.55pt;margin-top:99.95pt;width:0;height:20.7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" strokeweight="3pt">
                      <v:stroke endarrow="block"/>
                    </v:shape>
                  </w:pict>
                </mc:Fallback>
              </mc:AlternateContent>
            </w:r>
            <w:r w:rsidR="00D3157F" w:rsidRPr="0008612E">
              <w:rPr>
                <w:rFonts w:ascii="Arial" w:hAnsi="Arial" w:cs="Arial"/>
                <w:b/>
                <w:noProof/>
                <w:sz w:val="24"/>
                <w:szCs w:val="24"/>
              </w:rPr>
              <w:drawing>
                <wp:inline distT="0" distB="0" distL="0" distR="0">
                  <wp:extent cx="1189382" cy="1840676"/>
                  <wp:effectExtent l="19050" t="0" r="0" b="0"/>
                  <wp:docPr id="46" name="Imagen 14" descr="E:\EPI Lele\Fotos proyecto\micro\mas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EPI Lele\Fotos proyecto\micro\mas 051.jpg"/>
                          <pic:cNvPicPr>
                            <a:picLocks noChangeAspect="1" noChangeArrowheads="1"/>
                          </pic:cNvPicPr>
                        </pic:nvPicPr>
                        <pic:blipFill>
                          <a:blip r:embed="rId35"/>
                          <a:srcRect l="52742" t="19874" r="39807" b="60893"/>
                          <a:stretch>
                            <a:fillRect/>
                          </a:stretch>
                        </pic:blipFill>
                        <pic:spPr bwMode="auto">
                          <a:xfrm>
                            <a:off x="0" y="0"/>
                            <a:ext cx="1207039" cy="1868002"/>
                          </a:xfrm>
                          <a:prstGeom prst="rect">
                            <a:avLst/>
                          </a:prstGeom>
                          <a:noFill/>
                          <a:ln w="9525">
                            <a:noFill/>
                            <a:miter lim="800000"/>
                            <a:headEnd/>
                            <a:tailEnd/>
                          </a:ln>
                        </pic:spPr>
                      </pic:pic>
                    </a:graphicData>
                  </a:graphic>
                </wp:inline>
              </w:drawing>
            </w:r>
            <w:r w:rsidR="00D3157F" w:rsidRPr="0008612E">
              <w:rPr>
                <w:rFonts w:ascii="Arial" w:hAnsi="Arial" w:cs="Arial"/>
                <w:b/>
                <w:sz w:val="24"/>
                <w:szCs w:val="24"/>
              </w:rPr>
              <w:t>E</w:t>
            </w:r>
          </w:p>
        </w:tc>
        <w:tc>
          <w:tcPr>
            <w:tcW w:w="2948" w:type="dxa"/>
          </w:tcPr>
          <w:p w:rsidR="00D3157F" w:rsidRPr="00FB2F75" w:rsidRDefault="00D3157F" w:rsidP="00451975">
            <w:pPr>
              <w:spacing w:before="120" w:after="120"/>
              <w:jc w:val="both"/>
              <w:rPr>
                <w:rFonts w:ascii="Arial" w:hAnsi="Arial" w:cs="Arial"/>
                <w:b/>
                <w:sz w:val="24"/>
                <w:szCs w:val="24"/>
              </w:rPr>
            </w:pPr>
          </w:p>
        </w:tc>
      </w:tr>
    </w:tbl>
    <w:p w:rsidR="00D3157F" w:rsidRDefault="00D3157F" w:rsidP="00451975">
      <w:pPr>
        <w:spacing w:before="120" w:after="120" w:line="240" w:lineRule="auto"/>
        <w:jc w:val="both"/>
        <w:rPr>
          <w:rFonts w:ascii="Arial" w:hAnsi="Arial" w:cs="Arial"/>
          <w:sz w:val="24"/>
        </w:rPr>
      </w:pPr>
    </w:p>
    <w:p w:rsidR="007732B5" w:rsidRPr="00314E6C" w:rsidRDefault="00314E6C" w:rsidP="00451975">
      <w:pPr>
        <w:pStyle w:val="Epgrafe"/>
        <w:jc w:val="both"/>
        <w:rPr>
          <w:rFonts w:ascii="Arial" w:hAnsi="Arial" w:cs="Arial"/>
          <w:i w:val="0"/>
          <w:color w:val="auto"/>
          <w:sz w:val="24"/>
          <w:szCs w:val="24"/>
        </w:rPr>
      </w:pPr>
      <w:bookmarkStart w:id="36" w:name="_Toc474141217"/>
      <w:r w:rsidRPr="00314E6C">
        <w:rPr>
          <w:rFonts w:ascii="Arial" w:hAnsi="Arial" w:cs="Arial"/>
          <w:b/>
          <w:i w:val="0"/>
          <w:color w:val="auto"/>
          <w:sz w:val="24"/>
          <w:szCs w:val="24"/>
        </w:rPr>
        <w:t xml:space="preserve">Figura </w:t>
      </w:r>
      <w:r w:rsidR="009F7CD3" w:rsidRPr="00314E6C">
        <w:rPr>
          <w:rFonts w:ascii="Arial" w:hAnsi="Arial" w:cs="Arial"/>
          <w:b/>
          <w:i w:val="0"/>
          <w:color w:val="auto"/>
          <w:sz w:val="24"/>
          <w:szCs w:val="24"/>
        </w:rPr>
        <w:fldChar w:fldCharType="begin"/>
      </w:r>
      <w:r w:rsidRPr="00314E6C">
        <w:rPr>
          <w:rFonts w:ascii="Arial" w:hAnsi="Arial" w:cs="Arial"/>
          <w:b/>
          <w:i w:val="0"/>
          <w:color w:val="auto"/>
          <w:sz w:val="24"/>
          <w:szCs w:val="24"/>
        </w:rPr>
        <w:instrText xml:space="preserve"> SEQ Figura \* ARABIC </w:instrText>
      </w:r>
      <w:r w:rsidR="009F7CD3" w:rsidRPr="00314E6C">
        <w:rPr>
          <w:rFonts w:ascii="Arial" w:hAnsi="Arial" w:cs="Arial"/>
          <w:b/>
          <w:i w:val="0"/>
          <w:color w:val="auto"/>
          <w:sz w:val="24"/>
          <w:szCs w:val="24"/>
        </w:rPr>
        <w:fldChar w:fldCharType="separate"/>
      </w:r>
      <w:r w:rsidR="00E061C0">
        <w:rPr>
          <w:rFonts w:ascii="Arial" w:hAnsi="Arial" w:cs="Arial"/>
          <w:b/>
          <w:i w:val="0"/>
          <w:noProof/>
          <w:color w:val="auto"/>
          <w:sz w:val="24"/>
          <w:szCs w:val="24"/>
        </w:rPr>
        <w:t>11</w:t>
      </w:r>
      <w:r w:rsidR="009F7CD3" w:rsidRPr="00314E6C">
        <w:rPr>
          <w:rFonts w:ascii="Arial" w:hAnsi="Arial" w:cs="Arial"/>
          <w:b/>
          <w:i w:val="0"/>
          <w:color w:val="auto"/>
          <w:sz w:val="24"/>
          <w:szCs w:val="24"/>
        </w:rPr>
        <w:fldChar w:fldCharType="end"/>
      </w:r>
      <w:r w:rsidR="00D3157F" w:rsidRPr="00314E6C">
        <w:rPr>
          <w:rFonts w:ascii="Arial" w:hAnsi="Arial" w:cs="Arial"/>
          <w:b/>
          <w:i w:val="0"/>
          <w:color w:val="auto"/>
          <w:sz w:val="24"/>
          <w:szCs w:val="24"/>
        </w:rPr>
        <w:t>.</w:t>
      </w:r>
      <w:r w:rsidR="00D3157F" w:rsidRPr="00314E6C">
        <w:rPr>
          <w:rFonts w:ascii="Arial" w:hAnsi="Arial" w:cs="Arial"/>
          <w:i w:val="0"/>
          <w:color w:val="auto"/>
          <w:sz w:val="24"/>
          <w:szCs w:val="24"/>
        </w:rPr>
        <w:t>Eritrocitos de sangre periférica de</w:t>
      </w:r>
      <w:r w:rsidR="0002114F">
        <w:rPr>
          <w:rFonts w:ascii="Arial" w:hAnsi="Arial" w:cs="Arial"/>
          <w:i w:val="0"/>
          <w:color w:val="auto"/>
          <w:sz w:val="24"/>
          <w:szCs w:val="24"/>
        </w:rPr>
        <w:t xml:space="preserve"> </w:t>
      </w:r>
      <w:r w:rsidR="00D3157F" w:rsidRPr="00314E6C">
        <w:rPr>
          <w:rFonts w:ascii="Arial" w:hAnsi="Arial" w:cs="Arial"/>
          <w:i w:val="0"/>
          <w:color w:val="auto"/>
          <w:sz w:val="24"/>
          <w:szCs w:val="24"/>
        </w:rPr>
        <w:t>cachama blanca (</w:t>
      </w:r>
      <w:r w:rsidR="00D3157F" w:rsidRPr="0085111A">
        <w:rPr>
          <w:rFonts w:ascii="Arial" w:hAnsi="Arial" w:cs="Arial"/>
          <w:color w:val="auto"/>
          <w:sz w:val="24"/>
          <w:szCs w:val="24"/>
        </w:rPr>
        <w:t xml:space="preserve">P. </w:t>
      </w:r>
      <w:proofErr w:type="spellStart"/>
      <w:r w:rsidR="00D3157F" w:rsidRPr="0085111A">
        <w:rPr>
          <w:rFonts w:ascii="Arial" w:hAnsi="Arial" w:cs="Arial"/>
          <w:color w:val="auto"/>
          <w:sz w:val="24"/>
          <w:szCs w:val="24"/>
        </w:rPr>
        <w:t>brachypomus</w:t>
      </w:r>
      <w:proofErr w:type="spellEnd"/>
      <w:r w:rsidR="00D3157F" w:rsidRPr="00314E6C">
        <w:rPr>
          <w:rFonts w:ascii="Arial" w:hAnsi="Arial" w:cs="Arial"/>
          <w:i w:val="0"/>
          <w:color w:val="auto"/>
          <w:sz w:val="24"/>
          <w:szCs w:val="24"/>
        </w:rPr>
        <w:t xml:space="preserve">) bajo tinción de Wright-Metanol (Merck®). </w:t>
      </w:r>
      <w:r w:rsidR="00D3157F" w:rsidRPr="00314E6C">
        <w:rPr>
          <w:rFonts w:ascii="Arial" w:hAnsi="Arial" w:cs="Arial"/>
          <w:b/>
          <w:i w:val="0"/>
          <w:color w:val="auto"/>
          <w:sz w:val="24"/>
          <w:szCs w:val="24"/>
        </w:rPr>
        <w:t>A.</w:t>
      </w:r>
      <w:r w:rsidR="00D3157F" w:rsidRPr="00314E6C">
        <w:rPr>
          <w:rFonts w:ascii="Arial" w:hAnsi="Arial" w:cs="Arial"/>
          <w:i w:val="0"/>
          <w:color w:val="auto"/>
          <w:sz w:val="24"/>
          <w:szCs w:val="24"/>
        </w:rPr>
        <w:t xml:space="preserve"> Eritrocito con </w:t>
      </w:r>
      <w:proofErr w:type="spellStart"/>
      <w:r w:rsidR="00D3157F" w:rsidRPr="00314E6C">
        <w:rPr>
          <w:rFonts w:ascii="Arial" w:hAnsi="Arial" w:cs="Arial"/>
          <w:i w:val="0"/>
          <w:color w:val="auto"/>
          <w:sz w:val="24"/>
          <w:szCs w:val="24"/>
        </w:rPr>
        <w:t>micronúcleo</w:t>
      </w:r>
      <w:proofErr w:type="spellEnd"/>
      <w:r w:rsidR="00D3157F" w:rsidRPr="00314E6C">
        <w:rPr>
          <w:rFonts w:ascii="Arial" w:hAnsi="Arial" w:cs="Arial"/>
          <w:i w:val="0"/>
          <w:color w:val="auto"/>
          <w:sz w:val="24"/>
          <w:szCs w:val="24"/>
        </w:rPr>
        <w:t xml:space="preserve">, </w:t>
      </w:r>
      <w:proofErr w:type="spellStart"/>
      <w:r w:rsidR="00D3157F" w:rsidRPr="00314E6C">
        <w:rPr>
          <w:rFonts w:ascii="Arial" w:hAnsi="Arial" w:cs="Arial"/>
          <w:b/>
          <w:i w:val="0"/>
          <w:color w:val="auto"/>
          <w:sz w:val="24"/>
          <w:szCs w:val="24"/>
        </w:rPr>
        <w:t>B.</w:t>
      </w:r>
      <w:r w:rsidR="00D3157F" w:rsidRPr="00314E6C">
        <w:rPr>
          <w:rFonts w:ascii="Arial" w:hAnsi="Arial" w:cs="Arial"/>
          <w:i w:val="0"/>
          <w:color w:val="auto"/>
          <w:sz w:val="24"/>
          <w:szCs w:val="24"/>
        </w:rPr>
        <w:t>Eritrocito</w:t>
      </w:r>
      <w:proofErr w:type="spellEnd"/>
      <w:r w:rsidR="00D3157F" w:rsidRPr="00314E6C">
        <w:rPr>
          <w:rFonts w:ascii="Arial" w:hAnsi="Arial" w:cs="Arial"/>
          <w:i w:val="0"/>
          <w:color w:val="auto"/>
          <w:sz w:val="24"/>
          <w:szCs w:val="24"/>
        </w:rPr>
        <w:t xml:space="preserve"> </w:t>
      </w:r>
      <w:proofErr w:type="spellStart"/>
      <w:r w:rsidR="00D3157F" w:rsidRPr="00314E6C">
        <w:rPr>
          <w:rFonts w:ascii="Arial" w:hAnsi="Arial" w:cs="Arial"/>
          <w:i w:val="0"/>
          <w:color w:val="auto"/>
          <w:sz w:val="24"/>
          <w:szCs w:val="24"/>
        </w:rPr>
        <w:t>binucleado</w:t>
      </w:r>
      <w:proofErr w:type="spellEnd"/>
      <w:r w:rsidR="00D3157F" w:rsidRPr="00314E6C">
        <w:rPr>
          <w:rFonts w:ascii="Arial" w:hAnsi="Arial" w:cs="Arial"/>
          <w:i w:val="0"/>
          <w:color w:val="auto"/>
          <w:sz w:val="24"/>
          <w:szCs w:val="24"/>
        </w:rPr>
        <w:t xml:space="preserve">, </w:t>
      </w:r>
      <w:r w:rsidR="00D3157F" w:rsidRPr="00314E6C">
        <w:rPr>
          <w:rFonts w:ascii="Arial" w:hAnsi="Arial" w:cs="Arial"/>
          <w:b/>
          <w:i w:val="0"/>
          <w:color w:val="auto"/>
          <w:sz w:val="24"/>
          <w:szCs w:val="24"/>
        </w:rPr>
        <w:t>C.</w:t>
      </w:r>
      <w:r w:rsidR="00D3157F" w:rsidRPr="00314E6C">
        <w:rPr>
          <w:rFonts w:ascii="Arial" w:hAnsi="Arial" w:cs="Arial"/>
          <w:i w:val="0"/>
          <w:color w:val="auto"/>
          <w:sz w:val="24"/>
          <w:szCs w:val="24"/>
        </w:rPr>
        <w:t xml:space="preserve"> Núcleo con hendidura (</w:t>
      </w:r>
      <w:proofErr w:type="spellStart"/>
      <w:r w:rsidR="00D3157F" w:rsidRPr="00314E6C">
        <w:rPr>
          <w:rFonts w:ascii="Arial" w:hAnsi="Arial" w:cs="Arial"/>
          <w:i w:val="0"/>
          <w:color w:val="auto"/>
          <w:sz w:val="24"/>
          <w:szCs w:val="24"/>
        </w:rPr>
        <w:t>Blebbed</w:t>
      </w:r>
      <w:proofErr w:type="spellEnd"/>
      <w:r w:rsidR="00D3157F" w:rsidRPr="00314E6C">
        <w:rPr>
          <w:rFonts w:ascii="Arial" w:hAnsi="Arial" w:cs="Arial"/>
          <w:i w:val="0"/>
          <w:color w:val="auto"/>
          <w:sz w:val="24"/>
          <w:szCs w:val="24"/>
        </w:rPr>
        <w:t xml:space="preserve">), </w:t>
      </w:r>
      <w:r w:rsidR="00D3157F" w:rsidRPr="00314E6C">
        <w:rPr>
          <w:rFonts w:ascii="Arial" w:hAnsi="Arial" w:cs="Arial"/>
          <w:b/>
          <w:i w:val="0"/>
          <w:color w:val="auto"/>
          <w:sz w:val="24"/>
          <w:szCs w:val="24"/>
        </w:rPr>
        <w:t>D.</w:t>
      </w:r>
      <w:r w:rsidR="00D3157F" w:rsidRPr="00314E6C">
        <w:rPr>
          <w:rFonts w:ascii="Arial" w:hAnsi="Arial" w:cs="Arial"/>
          <w:i w:val="0"/>
          <w:color w:val="auto"/>
          <w:sz w:val="24"/>
          <w:szCs w:val="24"/>
        </w:rPr>
        <w:t xml:space="preserve"> Núcleo lobulado (</w:t>
      </w:r>
      <w:proofErr w:type="spellStart"/>
      <w:r w:rsidR="00D3157F" w:rsidRPr="00314E6C">
        <w:rPr>
          <w:rFonts w:ascii="Arial" w:hAnsi="Arial" w:cs="Arial"/>
          <w:i w:val="0"/>
          <w:color w:val="auto"/>
          <w:sz w:val="24"/>
          <w:szCs w:val="24"/>
        </w:rPr>
        <w:t>Lobed</w:t>
      </w:r>
      <w:proofErr w:type="spellEnd"/>
      <w:r w:rsidR="00D3157F" w:rsidRPr="00314E6C">
        <w:rPr>
          <w:rFonts w:ascii="Arial" w:hAnsi="Arial" w:cs="Arial"/>
          <w:i w:val="0"/>
          <w:color w:val="auto"/>
          <w:sz w:val="24"/>
          <w:szCs w:val="24"/>
        </w:rPr>
        <w:t>)</w:t>
      </w:r>
      <w:r w:rsidR="00B10C9C" w:rsidRPr="00314E6C">
        <w:rPr>
          <w:rFonts w:ascii="Arial" w:hAnsi="Arial" w:cs="Arial"/>
          <w:i w:val="0"/>
          <w:color w:val="auto"/>
          <w:sz w:val="24"/>
          <w:szCs w:val="24"/>
        </w:rPr>
        <w:t xml:space="preserve">. </w:t>
      </w:r>
      <w:r w:rsidR="00D3157F" w:rsidRPr="00314E6C">
        <w:rPr>
          <w:rFonts w:ascii="Arial" w:hAnsi="Arial" w:cs="Arial"/>
          <w:b/>
          <w:i w:val="0"/>
          <w:color w:val="auto"/>
          <w:sz w:val="24"/>
          <w:szCs w:val="24"/>
        </w:rPr>
        <w:t>E.</w:t>
      </w:r>
      <w:r w:rsidR="00D3157F" w:rsidRPr="00314E6C">
        <w:rPr>
          <w:rFonts w:ascii="Arial" w:hAnsi="Arial" w:cs="Arial"/>
          <w:i w:val="0"/>
          <w:color w:val="auto"/>
          <w:sz w:val="24"/>
          <w:szCs w:val="24"/>
        </w:rPr>
        <w:t xml:space="preserve"> Núcleo </w:t>
      </w:r>
      <w:proofErr w:type="spellStart"/>
      <w:r w:rsidR="00D3157F" w:rsidRPr="00314E6C">
        <w:rPr>
          <w:rFonts w:ascii="Arial" w:hAnsi="Arial" w:cs="Arial"/>
          <w:i w:val="0"/>
          <w:color w:val="auto"/>
          <w:sz w:val="24"/>
          <w:szCs w:val="24"/>
        </w:rPr>
        <w:t>Noched</w:t>
      </w:r>
      <w:bookmarkEnd w:id="36"/>
      <w:proofErr w:type="spellEnd"/>
    </w:p>
    <w:p w:rsidR="005C64C3" w:rsidRDefault="005C64C3" w:rsidP="00451975">
      <w:pPr>
        <w:spacing w:before="120" w:after="120" w:line="240" w:lineRule="auto"/>
        <w:jc w:val="both"/>
        <w:rPr>
          <w:rFonts w:ascii="Arial" w:hAnsi="Arial" w:cs="Arial"/>
          <w:sz w:val="24"/>
        </w:rPr>
      </w:pPr>
      <w:r>
        <w:rPr>
          <w:rFonts w:ascii="Arial" w:hAnsi="Arial" w:cs="Arial"/>
          <w:sz w:val="24"/>
        </w:rPr>
        <w:t xml:space="preserve">El porcentaje </w:t>
      </w:r>
      <w:proofErr w:type="spellStart"/>
      <w:r>
        <w:rPr>
          <w:rFonts w:ascii="Arial" w:hAnsi="Arial" w:cs="Arial"/>
          <w:sz w:val="24"/>
        </w:rPr>
        <w:t>micronúcleos</w:t>
      </w:r>
      <w:proofErr w:type="spellEnd"/>
      <w:r>
        <w:rPr>
          <w:rFonts w:ascii="Arial" w:hAnsi="Arial" w:cs="Arial"/>
          <w:sz w:val="24"/>
        </w:rPr>
        <w:t xml:space="preserve"> (MN)</w:t>
      </w:r>
      <w:r w:rsidR="0020327C">
        <w:rPr>
          <w:rFonts w:ascii="Arial" w:hAnsi="Arial" w:cs="Arial"/>
          <w:sz w:val="24"/>
        </w:rPr>
        <w:t xml:space="preserve"> de los tratamientos </w:t>
      </w:r>
      <w:r w:rsidR="0020327C" w:rsidRPr="0020327C">
        <w:rPr>
          <w:rFonts w:ascii="Arial" w:eastAsia="Times New Roman" w:hAnsi="Arial" w:cs="Arial"/>
          <w:sz w:val="24"/>
          <w:szCs w:val="24"/>
        </w:rPr>
        <w:t>(</w:t>
      </w:r>
      <w:r w:rsidR="0020327C" w:rsidRPr="0020327C">
        <w:rPr>
          <w:rFonts w:ascii="Arial" w:hAnsi="Arial" w:cs="Arial"/>
          <w:sz w:val="24"/>
        </w:rPr>
        <w:t>0,1, 1 y 10 µg/g PV PHE</w:t>
      </w:r>
      <w:r w:rsidRPr="009A16ED">
        <w:rPr>
          <w:rFonts w:ascii="Arial" w:hAnsi="Arial" w:cs="Arial"/>
          <w:sz w:val="24"/>
        </w:rPr>
        <w:t>) durante los tres periodos de exposición (0,11</w:t>
      </w:r>
      <w:r w:rsidR="00496537">
        <w:rPr>
          <w:rFonts w:ascii="Arial" w:hAnsi="Arial" w:cs="Arial"/>
          <w:sz w:val="24"/>
        </w:rPr>
        <w:t xml:space="preserve"> y</w:t>
      </w:r>
      <w:r w:rsidRPr="009A16ED">
        <w:rPr>
          <w:rFonts w:ascii="Arial" w:hAnsi="Arial" w:cs="Arial"/>
          <w:sz w:val="24"/>
        </w:rPr>
        <w:t xml:space="preserve"> 21 días)</w:t>
      </w:r>
      <w:r>
        <w:rPr>
          <w:rFonts w:ascii="Arial" w:hAnsi="Arial" w:cs="Arial"/>
          <w:sz w:val="24"/>
        </w:rPr>
        <w:t xml:space="preserve"> comparados con el grupo control </w:t>
      </w:r>
      <w:r w:rsidR="003B7F4F">
        <w:rPr>
          <w:rFonts w:ascii="Arial" w:hAnsi="Arial" w:cs="Arial"/>
          <w:sz w:val="24"/>
        </w:rPr>
        <w:t xml:space="preserve">no </w:t>
      </w:r>
      <w:r>
        <w:rPr>
          <w:rFonts w:ascii="Arial" w:hAnsi="Arial" w:cs="Arial"/>
          <w:sz w:val="24"/>
        </w:rPr>
        <w:t>evidenció</w:t>
      </w:r>
      <w:r w:rsidR="0002114F">
        <w:rPr>
          <w:rFonts w:ascii="Arial" w:hAnsi="Arial" w:cs="Arial"/>
          <w:sz w:val="24"/>
        </w:rPr>
        <w:t xml:space="preserve"> </w:t>
      </w:r>
      <w:r>
        <w:rPr>
          <w:rFonts w:ascii="Arial" w:hAnsi="Arial" w:cs="Arial"/>
          <w:sz w:val="24"/>
        </w:rPr>
        <w:t>un</w:t>
      </w:r>
      <w:r w:rsidRPr="009A16ED">
        <w:rPr>
          <w:rFonts w:ascii="Arial" w:hAnsi="Arial" w:cs="Arial"/>
          <w:sz w:val="24"/>
        </w:rPr>
        <w:t xml:space="preserve"> aumento</w:t>
      </w:r>
      <w:r w:rsidR="0002114F">
        <w:rPr>
          <w:rFonts w:ascii="Arial" w:hAnsi="Arial" w:cs="Arial"/>
          <w:sz w:val="24"/>
        </w:rPr>
        <w:t xml:space="preserve"> </w:t>
      </w:r>
      <w:r w:rsidRPr="009A16ED">
        <w:rPr>
          <w:rFonts w:ascii="Arial" w:hAnsi="Arial" w:cs="Arial"/>
          <w:sz w:val="24"/>
        </w:rPr>
        <w:t>significativo</w:t>
      </w:r>
      <w:r>
        <w:rPr>
          <w:rFonts w:ascii="Arial" w:hAnsi="Arial" w:cs="Arial"/>
          <w:sz w:val="24"/>
        </w:rPr>
        <w:t xml:space="preserve"> (Figura 1</w:t>
      </w:r>
      <w:r w:rsidR="00561FF6">
        <w:rPr>
          <w:rFonts w:ascii="Arial" w:hAnsi="Arial" w:cs="Arial"/>
          <w:sz w:val="24"/>
        </w:rPr>
        <w:t>2</w:t>
      </w:r>
      <w:r>
        <w:rPr>
          <w:rFonts w:ascii="Arial" w:hAnsi="Arial" w:cs="Arial"/>
          <w:sz w:val="24"/>
        </w:rPr>
        <w:t>).</w:t>
      </w:r>
    </w:p>
    <w:p w:rsidR="00445DD2" w:rsidRDefault="00445DD2" w:rsidP="00451975">
      <w:pPr>
        <w:spacing w:before="120" w:after="120" w:line="240" w:lineRule="auto"/>
        <w:jc w:val="both"/>
        <w:rPr>
          <w:rFonts w:ascii="Arial" w:hAnsi="Arial" w:cs="Arial"/>
          <w:sz w:val="24"/>
          <w:szCs w:val="24"/>
        </w:rPr>
      </w:pPr>
      <w:r w:rsidRPr="00537A10">
        <w:rPr>
          <w:rFonts w:ascii="Arial" w:hAnsi="Arial" w:cs="Arial"/>
          <w:sz w:val="24"/>
          <w:szCs w:val="24"/>
        </w:rPr>
        <w:t xml:space="preserve">Se evaluó la </w:t>
      </w:r>
      <w:proofErr w:type="spellStart"/>
      <w:r w:rsidRPr="00537A10">
        <w:rPr>
          <w:rFonts w:ascii="Arial" w:hAnsi="Arial" w:cs="Arial"/>
          <w:sz w:val="24"/>
          <w:szCs w:val="24"/>
        </w:rPr>
        <w:t>genotoxicidad</w:t>
      </w:r>
      <w:proofErr w:type="spellEnd"/>
      <w:r w:rsidRPr="00537A10">
        <w:rPr>
          <w:rFonts w:ascii="Arial" w:hAnsi="Arial" w:cs="Arial"/>
          <w:sz w:val="24"/>
          <w:szCs w:val="24"/>
        </w:rPr>
        <w:t xml:space="preserve"> del </w:t>
      </w:r>
      <w:proofErr w:type="spellStart"/>
      <w:r w:rsidRPr="00537A10">
        <w:rPr>
          <w:rFonts w:ascii="Arial" w:hAnsi="Arial" w:cs="Arial"/>
          <w:sz w:val="24"/>
          <w:szCs w:val="24"/>
        </w:rPr>
        <w:t>fenantreno</w:t>
      </w:r>
      <w:proofErr w:type="spellEnd"/>
      <w:r w:rsidRPr="00537A10">
        <w:rPr>
          <w:rFonts w:ascii="Arial" w:hAnsi="Arial" w:cs="Arial"/>
          <w:sz w:val="24"/>
          <w:szCs w:val="24"/>
        </w:rPr>
        <w:t xml:space="preserve"> en los eritrocitos </w:t>
      </w:r>
      <w:r>
        <w:rPr>
          <w:rFonts w:ascii="Arial" w:hAnsi="Arial" w:cs="Arial"/>
          <w:sz w:val="24"/>
          <w:szCs w:val="24"/>
        </w:rPr>
        <w:t xml:space="preserve">de </w:t>
      </w:r>
      <w:r w:rsidRPr="00537A10">
        <w:rPr>
          <w:rFonts w:ascii="Arial" w:hAnsi="Arial" w:cs="Arial"/>
          <w:i/>
          <w:sz w:val="24"/>
          <w:szCs w:val="24"/>
        </w:rPr>
        <w:t xml:space="preserve">P. </w:t>
      </w:r>
      <w:proofErr w:type="spellStart"/>
      <w:r w:rsidRPr="00537A10">
        <w:rPr>
          <w:rFonts w:ascii="Arial" w:hAnsi="Arial" w:cs="Arial"/>
          <w:i/>
          <w:sz w:val="24"/>
          <w:szCs w:val="24"/>
        </w:rPr>
        <w:t>brachypomus</w:t>
      </w:r>
      <w:proofErr w:type="spellEnd"/>
      <w:r w:rsidR="0002114F">
        <w:rPr>
          <w:rFonts w:ascii="Arial" w:hAnsi="Arial" w:cs="Arial"/>
          <w:i/>
          <w:sz w:val="24"/>
          <w:szCs w:val="24"/>
        </w:rPr>
        <w:t xml:space="preserve"> </w:t>
      </w:r>
      <w:r w:rsidRPr="00537A10">
        <w:rPr>
          <w:rFonts w:ascii="Arial" w:hAnsi="Arial" w:cs="Arial"/>
          <w:sz w:val="24"/>
          <w:szCs w:val="24"/>
        </w:rPr>
        <w:t>encontrándose</w:t>
      </w:r>
      <w:r>
        <w:rPr>
          <w:rFonts w:ascii="Arial" w:hAnsi="Arial" w:cs="Arial"/>
          <w:sz w:val="24"/>
          <w:szCs w:val="24"/>
        </w:rPr>
        <w:t xml:space="preserve"> un alto porcentaje de MN en un menor tiempo de exposición </w:t>
      </w:r>
      <w:r w:rsidRPr="00537A10">
        <w:rPr>
          <w:rFonts w:ascii="Arial" w:hAnsi="Arial" w:cs="Arial"/>
          <w:sz w:val="24"/>
          <w:szCs w:val="24"/>
        </w:rPr>
        <w:t>(</w:t>
      </w:r>
      <w:r>
        <w:rPr>
          <w:rFonts w:ascii="Arial" w:hAnsi="Arial" w:cs="Arial"/>
          <w:sz w:val="24"/>
          <w:szCs w:val="24"/>
        </w:rPr>
        <w:t>1</w:t>
      </w:r>
      <w:r w:rsidRPr="00537A10">
        <w:rPr>
          <w:rFonts w:ascii="Arial" w:hAnsi="Arial" w:cs="Arial"/>
          <w:sz w:val="24"/>
          <w:szCs w:val="24"/>
        </w:rPr>
        <w:t>1dias) en el tratamiento de mayor co</w:t>
      </w:r>
      <w:r w:rsidR="00CD08A8">
        <w:rPr>
          <w:rFonts w:ascii="Arial" w:hAnsi="Arial" w:cs="Arial"/>
          <w:sz w:val="24"/>
          <w:szCs w:val="24"/>
        </w:rPr>
        <w:t>ncentración (10µ</w:t>
      </w:r>
      <w:r w:rsidR="00386F15">
        <w:rPr>
          <w:rFonts w:ascii="Arial" w:hAnsi="Arial" w:cs="Arial"/>
          <w:sz w:val="24"/>
          <w:szCs w:val="24"/>
        </w:rPr>
        <w:t>g</w:t>
      </w:r>
      <w:r w:rsidR="00CD08A8">
        <w:rPr>
          <w:rFonts w:ascii="Arial" w:hAnsi="Arial" w:cs="Arial"/>
          <w:sz w:val="24"/>
          <w:szCs w:val="24"/>
        </w:rPr>
        <w:t>/g P</w:t>
      </w:r>
      <w:r w:rsidR="0020327C">
        <w:rPr>
          <w:rFonts w:ascii="Arial" w:hAnsi="Arial" w:cs="Arial"/>
          <w:sz w:val="24"/>
          <w:szCs w:val="24"/>
        </w:rPr>
        <w:t>V</w:t>
      </w:r>
      <w:r w:rsidR="00CD08A8">
        <w:rPr>
          <w:rFonts w:ascii="Arial" w:hAnsi="Arial" w:cs="Arial"/>
          <w:sz w:val="24"/>
        </w:rPr>
        <w:t>PHE</w:t>
      </w:r>
      <w:r w:rsidRPr="00537A10">
        <w:rPr>
          <w:rFonts w:ascii="Arial" w:hAnsi="Arial" w:cs="Arial"/>
          <w:sz w:val="24"/>
          <w:szCs w:val="24"/>
        </w:rPr>
        <w:t>)</w:t>
      </w:r>
      <w:r>
        <w:rPr>
          <w:rFonts w:ascii="Arial" w:hAnsi="Arial" w:cs="Arial"/>
          <w:sz w:val="24"/>
          <w:szCs w:val="24"/>
        </w:rPr>
        <w:t xml:space="preserve"> con respecto al grupo control del mismo. </w:t>
      </w:r>
    </w:p>
    <w:p w:rsidR="00D3157F" w:rsidRPr="00D3157F" w:rsidRDefault="00445DD2" w:rsidP="00451975">
      <w:pPr>
        <w:tabs>
          <w:tab w:val="left" w:pos="3282"/>
        </w:tabs>
        <w:spacing w:before="120" w:after="120" w:line="240" w:lineRule="auto"/>
        <w:jc w:val="both"/>
        <w:rPr>
          <w:rFonts w:ascii="Arial" w:hAnsi="Arial" w:cs="Arial"/>
          <w:sz w:val="24"/>
        </w:rPr>
      </w:pPr>
      <w:r>
        <w:rPr>
          <w:rFonts w:ascii="Arial" w:hAnsi="Arial" w:cs="Arial"/>
          <w:sz w:val="24"/>
          <w:szCs w:val="24"/>
        </w:rPr>
        <w:t xml:space="preserve">También se evidenció </w:t>
      </w:r>
      <w:r w:rsidRPr="00537A10">
        <w:rPr>
          <w:rFonts w:ascii="Arial" w:hAnsi="Arial" w:cs="Arial"/>
          <w:sz w:val="24"/>
          <w:szCs w:val="24"/>
        </w:rPr>
        <w:t xml:space="preserve">un mayor aumento en el </w:t>
      </w:r>
      <w:r>
        <w:rPr>
          <w:rFonts w:ascii="Arial" w:hAnsi="Arial" w:cs="Arial"/>
          <w:sz w:val="24"/>
          <w:szCs w:val="24"/>
        </w:rPr>
        <w:t xml:space="preserve">porcentaje </w:t>
      </w:r>
      <w:r w:rsidRPr="00537A10">
        <w:rPr>
          <w:rFonts w:ascii="Arial" w:hAnsi="Arial" w:cs="Arial"/>
          <w:sz w:val="24"/>
          <w:szCs w:val="24"/>
        </w:rPr>
        <w:t>de anormalidades nucleares a mayor tiempo de exposición (21d</w:t>
      </w:r>
      <w:r w:rsidR="00F07F49">
        <w:rPr>
          <w:rFonts w:ascii="Arial" w:hAnsi="Arial" w:cs="Arial"/>
          <w:sz w:val="24"/>
          <w:szCs w:val="24"/>
        </w:rPr>
        <w:t>í</w:t>
      </w:r>
      <w:r w:rsidRPr="00537A10">
        <w:rPr>
          <w:rFonts w:ascii="Arial" w:hAnsi="Arial" w:cs="Arial"/>
          <w:sz w:val="24"/>
          <w:szCs w:val="24"/>
        </w:rPr>
        <w:t xml:space="preserve">as) en el tratamiento </w:t>
      </w:r>
      <w:r w:rsidR="0020327C">
        <w:rPr>
          <w:rFonts w:ascii="Arial" w:hAnsi="Arial" w:cs="Arial"/>
          <w:sz w:val="24"/>
          <w:szCs w:val="24"/>
        </w:rPr>
        <w:t>de mayor concentración (10µ</w:t>
      </w:r>
      <w:r w:rsidR="00386F15">
        <w:rPr>
          <w:rFonts w:ascii="Arial" w:hAnsi="Arial" w:cs="Arial"/>
          <w:sz w:val="24"/>
          <w:szCs w:val="24"/>
        </w:rPr>
        <w:t>g</w:t>
      </w:r>
      <w:r w:rsidR="0020327C">
        <w:rPr>
          <w:rFonts w:ascii="Arial" w:hAnsi="Arial" w:cs="Arial"/>
          <w:sz w:val="24"/>
          <w:szCs w:val="24"/>
        </w:rPr>
        <w:t>/g PV</w:t>
      </w:r>
      <w:r w:rsidR="00CD08A8">
        <w:rPr>
          <w:rFonts w:ascii="Arial" w:hAnsi="Arial" w:cs="Arial"/>
          <w:sz w:val="24"/>
        </w:rPr>
        <w:t>PHE</w:t>
      </w:r>
      <w:r w:rsidRPr="00537A10">
        <w:rPr>
          <w:rFonts w:ascii="Arial" w:hAnsi="Arial" w:cs="Arial"/>
          <w:sz w:val="24"/>
          <w:szCs w:val="24"/>
        </w:rPr>
        <w:t>),</w:t>
      </w:r>
      <w:r>
        <w:rPr>
          <w:rFonts w:ascii="Arial" w:hAnsi="Arial" w:cs="Arial"/>
          <w:sz w:val="24"/>
          <w:szCs w:val="24"/>
        </w:rPr>
        <w:t xml:space="preserve"> con respecto al grupo control.</w:t>
      </w:r>
    </w:p>
    <w:p w:rsidR="00D3157F" w:rsidRPr="00D3157F" w:rsidRDefault="00D3157F" w:rsidP="00451975">
      <w:pPr>
        <w:spacing w:before="120" w:after="120" w:line="240" w:lineRule="auto"/>
        <w:jc w:val="center"/>
        <w:rPr>
          <w:rFonts w:ascii="Arial" w:hAnsi="Arial" w:cs="Arial"/>
          <w:b/>
          <w:sz w:val="24"/>
        </w:rPr>
      </w:pPr>
      <w:r w:rsidRPr="002646E3">
        <w:rPr>
          <w:noProof/>
        </w:rPr>
        <w:lastRenderedPageBreak/>
        <w:drawing>
          <wp:inline distT="0" distB="0" distL="0" distR="0">
            <wp:extent cx="4415371" cy="2691441"/>
            <wp:effectExtent l="19050" t="0" r="4229" b="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l="34963" t="37367" r="22437" b="30149"/>
                    <a:stretch>
                      <a:fillRect/>
                    </a:stretch>
                  </pic:blipFill>
                  <pic:spPr bwMode="auto">
                    <a:xfrm>
                      <a:off x="0" y="0"/>
                      <a:ext cx="4436319" cy="2704210"/>
                    </a:xfrm>
                    <a:prstGeom prst="rect">
                      <a:avLst/>
                    </a:prstGeom>
                    <a:noFill/>
                    <a:ln w="9525">
                      <a:noFill/>
                      <a:miter lim="800000"/>
                      <a:headEnd/>
                      <a:tailEnd/>
                    </a:ln>
                  </pic:spPr>
                </pic:pic>
              </a:graphicData>
            </a:graphic>
          </wp:inline>
        </w:drawing>
      </w:r>
    </w:p>
    <w:p w:rsidR="005C64C3" w:rsidRPr="00314E6C" w:rsidRDefault="00314E6C" w:rsidP="00451975">
      <w:pPr>
        <w:pStyle w:val="Epgrafe"/>
        <w:jc w:val="both"/>
        <w:rPr>
          <w:rFonts w:ascii="Arial" w:hAnsi="Arial" w:cs="Arial"/>
          <w:i w:val="0"/>
          <w:color w:val="auto"/>
          <w:sz w:val="24"/>
          <w:szCs w:val="24"/>
        </w:rPr>
      </w:pPr>
      <w:bookmarkStart w:id="37" w:name="_Toc474141218"/>
      <w:r w:rsidRPr="00314E6C">
        <w:rPr>
          <w:rFonts w:ascii="Arial" w:hAnsi="Arial" w:cs="Arial"/>
          <w:b/>
          <w:i w:val="0"/>
          <w:color w:val="auto"/>
          <w:sz w:val="24"/>
          <w:szCs w:val="24"/>
        </w:rPr>
        <w:t xml:space="preserve">Figura </w:t>
      </w:r>
      <w:r w:rsidR="009F7CD3" w:rsidRPr="00314E6C">
        <w:rPr>
          <w:rFonts w:ascii="Arial" w:hAnsi="Arial" w:cs="Arial"/>
          <w:b/>
          <w:i w:val="0"/>
          <w:color w:val="auto"/>
          <w:sz w:val="24"/>
          <w:szCs w:val="24"/>
        </w:rPr>
        <w:fldChar w:fldCharType="begin"/>
      </w:r>
      <w:r w:rsidRPr="00314E6C">
        <w:rPr>
          <w:rFonts w:ascii="Arial" w:hAnsi="Arial" w:cs="Arial"/>
          <w:b/>
          <w:i w:val="0"/>
          <w:color w:val="auto"/>
          <w:sz w:val="24"/>
          <w:szCs w:val="24"/>
        </w:rPr>
        <w:instrText xml:space="preserve"> SEQ Figura \* ARABIC </w:instrText>
      </w:r>
      <w:r w:rsidR="009F7CD3" w:rsidRPr="00314E6C">
        <w:rPr>
          <w:rFonts w:ascii="Arial" w:hAnsi="Arial" w:cs="Arial"/>
          <w:b/>
          <w:i w:val="0"/>
          <w:color w:val="auto"/>
          <w:sz w:val="24"/>
          <w:szCs w:val="24"/>
        </w:rPr>
        <w:fldChar w:fldCharType="separate"/>
      </w:r>
      <w:r w:rsidR="00E061C0">
        <w:rPr>
          <w:rFonts w:ascii="Arial" w:hAnsi="Arial" w:cs="Arial"/>
          <w:b/>
          <w:i w:val="0"/>
          <w:noProof/>
          <w:color w:val="auto"/>
          <w:sz w:val="24"/>
          <w:szCs w:val="24"/>
        </w:rPr>
        <w:t>12</w:t>
      </w:r>
      <w:r w:rsidR="009F7CD3" w:rsidRPr="00314E6C">
        <w:rPr>
          <w:rFonts w:ascii="Arial" w:hAnsi="Arial" w:cs="Arial"/>
          <w:b/>
          <w:i w:val="0"/>
          <w:color w:val="auto"/>
          <w:sz w:val="24"/>
          <w:szCs w:val="24"/>
        </w:rPr>
        <w:fldChar w:fldCharType="end"/>
      </w:r>
      <w:r w:rsidR="00D3157F" w:rsidRPr="00314E6C">
        <w:rPr>
          <w:rFonts w:ascii="Arial" w:hAnsi="Arial" w:cs="Arial"/>
          <w:b/>
          <w:i w:val="0"/>
          <w:color w:val="auto"/>
          <w:sz w:val="24"/>
          <w:szCs w:val="24"/>
        </w:rPr>
        <w:t xml:space="preserve">. </w:t>
      </w:r>
      <w:r w:rsidR="009A2948">
        <w:rPr>
          <w:rFonts w:ascii="Arial" w:hAnsi="Arial" w:cs="Arial"/>
          <w:i w:val="0"/>
          <w:color w:val="auto"/>
          <w:sz w:val="24"/>
          <w:szCs w:val="24"/>
        </w:rPr>
        <w:t>F</w:t>
      </w:r>
      <w:r w:rsidR="005C64C3">
        <w:rPr>
          <w:rFonts w:ascii="Arial" w:hAnsi="Arial" w:cs="Arial"/>
          <w:i w:val="0"/>
          <w:color w:val="auto"/>
          <w:sz w:val="24"/>
          <w:szCs w:val="24"/>
        </w:rPr>
        <w:t xml:space="preserve">recuencia de MN de sangre periférica de </w:t>
      </w:r>
      <w:r w:rsidR="005C64C3" w:rsidRPr="009A2948">
        <w:rPr>
          <w:rFonts w:ascii="Arial" w:hAnsi="Arial" w:cs="Arial"/>
          <w:color w:val="auto"/>
          <w:sz w:val="24"/>
          <w:szCs w:val="24"/>
        </w:rPr>
        <w:t xml:space="preserve">P. </w:t>
      </w:r>
      <w:proofErr w:type="spellStart"/>
      <w:r w:rsidR="005C64C3" w:rsidRPr="009A2948">
        <w:rPr>
          <w:rFonts w:ascii="Arial" w:hAnsi="Arial" w:cs="Arial"/>
          <w:color w:val="auto"/>
          <w:sz w:val="24"/>
          <w:szCs w:val="24"/>
        </w:rPr>
        <w:t>brachypomus</w:t>
      </w:r>
      <w:proofErr w:type="spellEnd"/>
      <w:r w:rsidR="005C64C3">
        <w:rPr>
          <w:rFonts w:ascii="Arial" w:hAnsi="Arial" w:cs="Arial"/>
          <w:i w:val="0"/>
          <w:color w:val="auto"/>
          <w:sz w:val="24"/>
          <w:szCs w:val="24"/>
        </w:rPr>
        <w:t xml:space="preserve"> después de 21 </w:t>
      </w:r>
      <w:r w:rsidR="009A2948">
        <w:rPr>
          <w:rFonts w:ascii="Arial" w:hAnsi="Arial" w:cs="Arial"/>
          <w:i w:val="0"/>
          <w:color w:val="auto"/>
          <w:sz w:val="24"/>
          <w:szCs w:val="24"/>
        </w:rPr>
        <w:t>días</w:t>
      </w:r>
      <w:r w:rsidR="005C64C3">
        <w:rPr>
          <w:rFonts w:ascii="Arial" w:hAnsi="Arial" w:cs="Arial"/>
          <w:i w:val="0"/>
          <w:color w:val="auto"/>
          <w:sz w:val="24"/>
          <w:szCs w:val="24"/>
        </w:rPr>
        <w:t xml:space="preserve"> de </w:t>
      </w:r>
      <w:r w:rsidR="009A2948">
        <w:rPr>
          <w:rFonts w:ascii="Arial" w:hAnsi="Arial" w:cs="Arial"/>
          <w:i w:val="0"/>
          <w:color w:val="auto"/>
          <w:sz w:val="24"/>
          <w:szCs w:val="24"/>
        </w:rPr>
        <w:t>exposición</w:t>
      </w:r>
      <w:r w:rsidR="005C64C3">
        <w:rPr>
          <w:rFonts w:ascii="Arial" w:hAnsi="Arial" w:cs="Arial"/>
          <w:i w:val="0"/>
          <w:color w:val="auto"/>
          <w:sz w:val="24"/>
          <w:szCs w:val="24"/>
        </w:rPr>
        <w:t xml:space="preserve"> a </w:t>
      </w:r>
      <w:r w:rsidR="0020327C" w:rsidRPr="0020327C">
        <w:rPr>
          <w:rFonts w:ascii="Arial" w:hAnsi="Arial" w:cs="Arial"/>
          <w:i w:val="0"/>
          <w:color w:val="auto"/>
          <w:sz w:val="24"/>
        </w:rPr>
        <w:t xml:space="preserve">0,1, 1 y 10 µg/g PV </w:t>
      </w:r>
      <w:proofErr w:type="spellStart"/>
      <w:r w:rsidR="0020327C" w:rsidRPr="0020327C">
        <w:rPr>
          <w:rFonts w:ascii="Arial" w:hAnsi="Arial" w:cs="Arial"/>
          <w:i w:val="0"/>
          <w:color w:val="auto"/>
          <w:sz w:val="24"/>
        </w:rPr>
        <w:t>PHE</w:t>
      </w:r>
      <w:r w:rsidR="0036501C">
        <w:rPr>
          <w:rFonts w:ascii="Arial" w:hAnsi="Arial" w:cs="Arial"/>
          <w:i w:val="0"/>
          <w:color w:val="auto"/>
          <w:sz w:val="24"/>
        </w:rPr>
        <w:t>y</w:t>
      </w:r>
      <w:proofErr w:type="spellEnd"/>
      <w:r w:rsidR="0036501C">
        <w:rPr>
          <w:rFonts w:ascii="Arial" w:hAnsi="Arial" w:cs="Arial"/>
          <w:i w:val="0"/>
          <w:color w:val="auto"/>
          <w:sz w:val="24"/>
        </w:rPr>
        <w:t xml:space="preserve"> el gru</w:t>
      </w:r>
      <w:r w:rsidR="009A2948">
        <w:rPr>
          <w:rFonts w:ascii="Arial" w:hAnsi="Arial" w:cs="Arial"/>
          <w:i w:val="0"/>
          <w:color w:val="auto"/>
          <w:sz w:val="24"/>
        </w:rPr>
        <w:t xml:space="preserve">po </w:t>
      </w:r>
      <w:r w:rsidR="005C64C3">
        <w:rPr>
          <w:rFonts w:ascii="Arial" w:hAnsi="Arial" w:cs="Arial"/>
          <w:i w:val="0"/>
          <w:color w:val="auto"/>
          <w:sz w:val="24"/>
        </w:rPr>
        <w:t xml:space="preserve">control </w:t>
      </w:r>
      <w:r w:rsidR="009A2948">
        <w:rPr>
          <w:rFonts w:ascii="Arial" w:hAnsi="Arial" w:cs="Arial"/>
          <w:i w:val="0"/>
          <w:color w:val="auto"/>
          <w:sz w:val="24"/>
        </w:rPr>
        <w:t>de aceite vegetal de canola. Para las tres horas de muestreo no se observaron diferencias estadísticas significativas</w:t>
      </w:r>
      <w:r w:rsidR="0002114F">
        <w:rPr>
          <w:rFonts w:ascii="Arial" w:hAnsi="Arial" w:cs="Arial"/>
          <w:i w:val="0"/>
          <w:color w:val="auto"/>
          <w:sz w:val="24"/>
        </w:rPr>
        <w:t xml:space="preserve"> </w:t>
      </w:r>
      <w:r w:rsidR="009A2948">
        <w:rPr>
          <w:rFonts w:ascii="Arial" w:hAnsi="Arial" w:cs="Arial"/>
          <w:i w:val="0"/>
          <w:color w:val="auto"/>
          <w:sz w:val="24"/>
          <w:szCs w:val="24"/>
        </w:rPr>
        <w:t>(P</w:t>
      </w:r>
      <w:r w:rsidR="003B7F4F">
        <w:rPr>
          <w:rFonts w:ascii="Arial" w:hAnsi="Arial" w:cs="Arial"/>
          <w:i w:val="0"/>
          <w:color w:val="auto"/>
          <w:sz w:val="24"/>
          <w:szCs w:val="24"/>
        </w:rPr>
        <w:t>&gt;</w:t>
      </w:r>
      <w:r w:rsidR="005C64C3" w:rsidRPr="00314E6C">
        <w:rPr>
          <w:rFonts w:ascii="Arial" w:hAnsi="Arial" w:cs="Arial"/>
          <w:i w:val="0"/>
          <w:color w:val="auto"/>
          <w:sz w:val="24"/>
          <w:szCs w:val="24"/>
        </w:rPr>
        <w:t>0.05</w:t>
      </w:r>
      <w:r w:rsidR="009A2948">
        <w:rPr>
          <w:rFonts w:ascii="Arial" w:hAnsi="Arial" w:cs="Arial"/>
          <w:i w:val="0"/>
          <w:color w:val="auto"/>
          <w:sz w:val="24"/>
          <w:szCs w:val="24"/>
        </w:rPr>
        <w:t>)</w:t>
      </w:r>
      <w:r w:rsidR="00496537">
        <w:rPr>
          <w:rFonts w:ascii="Arial" w:hAnsi="Arial" w:cs="Arial"/>
          <w:i w:val="0"/>
          <w:color w:val="auto"/>
          <w:sz w:val="24"/>
          <w:szCs w:val="24"/>
        </w:rPr>
        <w:t>.</w:t>
      </w:r>
      <w:bookmarkEnd w:id="37"/>
    </w:p>
    <w:p w:rsidR="005127E0" w:rsidRPr="00D3157F" w:rsidRDefault="005127E0" w:rsidP="00451975">
      <w:pPr>
        <w:spacing w:before="120" w:after="120" w:line="240" w:lineRule="auto"/>
        <w:rPr>
          <w:rFonts w:ascii="Arial" w:hAnsi="Arial" w:cs="Arial"/>
          <w:b/>
          <w:sz w:val="24"/>
          <w:szCs w:val="24"/>
        </w:rPr>
      </w:pPr>
    </w:p>
    <w:p w:rsidR="005D5462" w:rsidRDefault="001022D1" w:rsidP="00451975">
      <w:pPr>
        <w:pStyle w:val="Ttulo3"/>
        <w:spacing w:before="120" w:after="120" w:line="240" w:lineRule="auto"/>
      </w:pPr>
      <w:bookmarkStart w:id="38" w:name="_Toc471441395"/>
      <w:r>
        <w:t xml:space="preserve">Otras </w:t>
      </w:r>
      <w:r w:rsidR="00D3157F">
        <w:t>alteraciones morfológicas nucleares</w:t>
      </w:r>
      <w:bookmarkEnd w:id="38"/>
    </w:p>
    <w:p w:rsidR="006965EB" w:rsidRDefault="00B30EBE" w:rsidP="00451975">
      <w:pPr>
        <w:spacing w:before="120" w:after="120" w:line="240" w:lineRule="auto"/>
        <w:jc w:val="both"/>
        <w:rPr>
          <w:rFonts w:ascii="Arial" w:hAnsi="Arial" w:cs="Arial"/>
          <w:sz w:val="24"/>
        </w:rPr>
      </w:pPr>
      <w:r>
        <w:rPr>
          <w:rFonts w:ascii="Arial" w:hAnsi="Arial" w:cs="Arial"/>
          <w:sz w:val="24"/>
        </w:rPr>
        <w:t>Al inicio</w:t>
      </w:r>
      <w:r w:rsidR="00AA2EE1">
        <w:rPr>
          <w:rFonts w:ascii="Arial" w:hAnsi="Arial" w:cs="Arial"/>
          <w:sz w:val="24"/>
        </w:rPr>
        <w:t xml:space="preserve"> (Hora 0)</w:t>
      </w:r>
      <w:r>
        <w:rPr>
          <w:rFonts w:ascii="Arial" w:hAnsi="Arial" w:cs="Arial"/>
          <w:sz w:val="24"/>
        </w:rPr>
        <w:t xml:space="preserve"> de la investigación no se observaron diferencias significativas entre los tratamientos con respecto al </w:t>
      </w:r>
      <w:r w:rsidR="00057326" w:rsidRPr="006965EB">
        <w:rPr>
          <w:rFonts w:ascii="Arial" w:hAnsi="Arial" w:cs="Arial"/>
          <w:sz w:val="24"/>
          <w:szCs w:val="24"/>
        </w:rPr>
        <w:t>porcentaje de eritrocitos con núcleos Lob</w:t>
      </w:r>
      <w:r>
        <w:rPr>
          <w:rFonts w:ascii="Arial" w:hAnsi="Arial" w:cs="Arial"/>
          <w:sz w:val="24"/>
          <w:szCs w:val="24"/>
        </w:rPr>
        <w:t>ulados. A los 21 días de exposición se observó un evidente efecto</w:t>
      </w:r>
      <w:r w:rsidR="00AA2EE1">
        <w:rPr>
          <w:rFonts w:ascii="Arial" w:hAnsi="Arial" w:cs="Arial"/>
          <w:sz w:val="24"/>
          <w:szCs w:val="24"/>
        </w:rPr>
        <w:t xml:space="preserve"> de respuesta</w:t>
      </w:r>
      <w:r>
        <w:rPr>
          <w:rFonts w:ascii="Arial" w:hAnsi="Arial" w:cs="Arial"/>
          <w:sz w:val="24"/>
          <w:szCs w:val="24"/>
        </w:rPr>
        <w:t xml:space="preserve"> a la dosis </w:t>
      </w:r>
      <w:r>
        <w:rPr>
          <w:rFonts w:ascii="Arial" w:hAnsi="Arial" w:cs="Arial"/>
          <w:sz w:val="24"/>
        </w:rPr>
        <w:t>intermedia (1.0</w:t>
      </w:r>
      <w:r w:rsidRPr="009A16ED">
        <w:rPr>
          <w:rFonts w:ascii="Arial" w:hAnsi="Arial" w:cs="Arial"/>
          <w:sz w:val="24"/>
        </w:rPr>
        <w:t xml:space="preserve">µg/g PV </w:t>
      </w:r>
      <w:r>
        <w:rPr>
          <w:rFonts w:ascii="Arial" w:hAnsi="Arial" w:cs="Arial"/>
          <w:sz w:val="24"/>
        </w:rPr>
        <w:t>PHE)</w:t>
      </w:r>
      <w:r w:rsidR="00AA2EE1">
        <w:rPr>
          <w:rFonts w:ascii="Arial" w:hAnsi="Arial" w:cs="Arial"/>
          <w:sz w:val="24"/>
        </w:rPr>
        <w:t xml:space="preserve"> con </w:t>
      </w:r>
      <w:r w:rsidR="006965EB">
        <w:rPr>
          <w:rFonts w:ascii="Arial" w:hAnsi="Arial" w:cs="Arial"/>
          <w:sz w:val="24"/>
        </w:rPr>
        <w:t>respecto al grupo con</w:t>
      </w:r>
      <w:r w:rsidR="00AA2EE1">
        <w:rPr>
          <w:rFonts w:ascii="Arial" w:hAnsi="Arial" w:cs="Arial"/>
          <w:sz w:val="24"/>
        </w:rPr>
        <w:t>trol del mismo y a la hora cero</w:t>
      </w:r>
      <w:r w:rsidR="003B7F4F">
        <w:rPr>
          <w:rFonts w:ascii="Arial" w:hAnsi="Arial" w:cs="Arial"/>
          <w:sz w:val="24"/>
        </w:rPr>
        <w:t>, seguido d</w:t>
      </w:r>
      <w:r w:rsidR="00057326">
        <w:rPr>
          <w:rFonts w:ascii="Arial" w:hAnsi="Arial" w:cs="Arial"/>
          <w:sz w:val="24"/>
        </w:rPr>
        <w:t>el tratamiento de menor concentración (0.1</w:t>
      </w:r>
      <w:r w:rsidR="00057326" w:rsidRPr="009A16ED">
        <w:rPr>
          <w:rFonts w:ascii="Arial" w:hAnsi="Arial" w:cs="Arial"/>
          <w:sz w:val="24"/>
        </w:rPr>
        <w:t xml:space="preserve">µg/g PV </w:t>
      </w:r>
      <w:r w:rsidR="00057326">
        <w:rPr>
          <w:rFonts w:ascii="Arial" w:hAnsi="Arial" w:cs="Arial"/>
          <w:sz w:val="24"/>
        </w:rPr>
        <w:t>PHE)</w:t>
      </w:r>
      <w:r w:rsidR="00AA2EE1">
        <w:rPr>
          <w:rFonts w:ascii="Arial" w:hAnsi="Arial" w:cs="Arial"/>
          <w:sz w:val="24"/>
        </w:rPr>
        <w:t xml:space="preserve"> (Figura 13A)</w:t>
      </w:r>
      <w:r w:rsidR="00496537">
        <w:rPr>
          <w:rFonts w:ascii="Arial" w:hAnsi="Arial" w:cs="Arial"/>
          <w:sz w:val="24"/>
        </w:rPr>
        <w:t>.</w:t>
      </w:r>
    </w:p>
    <w:p w:rsidR="00AA2EE1" w:rsidRDefault="00AA2EE1" w:rsidP="00451975">
      <w:pPr>
        <w:spacing w:before="120" w:after="120" w:line="240" w:lineRule="auto"/>
        <w:jc w:val="both"/>
        <w:rPr>
          <w:rFonts w:ascii="Arial" w:hAnsi="Arial" w:cs="Arial"/>
          <w:sz w:val="24"/>
        </w:rPr>
      </w:pPr>
      <w:r>
        <w:rPr>
          <w:rFonts w:ascii="Arial" w:hAnsi="Arial" w:cs="Arial"/>
          <w:sz w:val="24"/>
        </w:rPr>
        <w:t xml:space="preserve">En cuanto a las anormalidades con núcleo en forma de hendidura no se presentaron diferencias significativas al inicio de la investigación. Sin embargo </w:t>
      </w:r>
      <w:r>
        <w:rPr>
          <w:rFonts w:ascii="Arial" w:hAnsi="Arial" w:cs="Arial"/>
          <w:sz w:val="24"/>
          <w:szCs w:val="24"/>
        </w:rPr>
        <w:t xml:space="preserve">a los 21 días de exposición se observó un evidente efecto de respuesta a la dosis </w:t>
      </w:r>
      <w:r>
        <w:rPr>
          <w:rFonts w:ascii="Arial" w:hAnsi="Arial" w:cs="Arial"/>
          <w:sz w:val="24"/>
        </w:rPr>
        <w:t>intermedia (1.0</w:t>
      </w:r>
      <w:r w:rsidRPr="009A16ED">
        <w:rPr>
          <w:rFonts w:ascii="Arial" w:hAnsi="Arial" w:cs="Arial"/>
          <w:sz w:val="24"/>
        </w:rPr>
        <w:t xml:space="preserve">µg/g PV </w:t>
      </w:r>
      <w:r>
        <w:rPr>
          <w:rFonts w:ascii="Arial" w:hAnsi="Arial" w:cs="Arial"/>
          <w:sz w:val="24"/>
        </w:rPr>
        <w:t>PHE) con respecto al grupo control del mismo</w:t>
      </w:r>
      <w:r w:rsidR="00F851FF">
        <w:rPr>
          <w:rFonts w:ascii="Arial" w:hAnsi="Arial" w:cs="Arial"/>
          <w:sz w:val="24"/>
        </w:rPr>
        <w:t>. (Figura 13B)</w:t>
      </w:r>
      <w:r w:rsidR="00496537">
        <w:rPr>
          <w:rFonts w:ascii="Arial" w:hAnsi="Arial" w:cs="Arial"/>
          <w:sz w:val="24"/>
        </w:rPr>
        <w:t>.</w:t>
      </w:r>
    </w:p>
    <w:p w:rsidR="008F7A9C" w:rsidRDefault="008F7A9C" w:rsidP="00451975">
      <w:pPr>
        <w:spacing w:before="120" w:after="120" w:line="240" w:lineRule="auto"/>
        <w:jc w:val="both"/>
        <w:rPr>
          <w:rFonts w:ascii="Arial" w:hAnsi="Arial" w:cs="Arial"/>
          <w:sz w:val="24"/>
        </w:rPr>
      </w:pPr>
    </w:p>
    <w:tbl>
      <w:tblPr>
        <w:tblStyle w:val="Tablaconcuadrcula"/>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678"/>
      </w:tblGrid>
      <w:tr w:rsidR="00EA40D5" w:rsidRPr="00A67509" w:rsidTr="00A9102E">
        <w:trPr>
          <w:trHeight w:val="3226"/>
        </w:trPr>
        <w:tc>
          <w:tcPr>
            <w:tcW w:w="4536" w:type="dxa"/>
          </w:tcPr>
          <w:p w:rsidR="00EA40D5" w:rsidRPr="00EA40D5" w:rsidRDefault="00EA40D5" w:rsidP="00451975">
            <w:pPr>
              <w:spacing w:before="120" w:after="120"/>
              <w:jc w:val="both"/>
              <w:rPr>
                <w:rFonts w:ascii="Arial" w:hAnsi="Arial" w:cs="Arial"/>
                <w:b/>
                <w:sz w:val="24"/>
              </w:rPr>
            </w:pPr>
            <w:r w:rsidRPr="00EA40D5">
              <w:rPr>
                <w:rFonts w:ascii="Arial" w:hAnsi="Arial" w:cs="Arial"/>
                <w:b/>
                <w:sz w:val="24"/>
              </w:rPr>
              <w:lastRenderedPageBreak/>
              <w:t>A</w:t>
            </w:r>
          </w:p>
          <w:p w:rsidR="00EA40D5" w:rsidRPr="00A67509" w:rsidRDefault="00EA40D5" w:rsidP="00451975">
            <w:pPr>
              <w:spacing w:before="120" w:after="120"/>
              <w:jc w:val="both"/>
              <w:rPr>
                <w:rFonts w:ascii="Arial" w:hAnsi="Arial" w:cs="Arial"/>
                <w:b/>
                <w:sz w:val="24"/>
                <w:szCs w:val="24"/>
              </w:rPr>
            </w:pPr>
            <w:r>
              <w:object w:dxaOrig="7257" w:dyaOrig="4253">
                <v:shape id="_x0000_i1026" type="#_x0000_t75" style="width:221pt;height:130.6pt" o:ole="">
                  <v:imagedata r:id="rId37" o:title=""/>
                </v:shape>
                <o:OLEObject Type="Embed" ProgID="Prism5.Document" ShapeID="_x0000_i1026" DrawAspect="Content" ObjectID="_1552987597" r:id="rId38"/>
              </w:object>
            </w:r>
          </w:p>
        </w:tc>
        <w:tc>
          <w:tcPr>
            <w:tcW w:w="4678" w:type="dxa"/>
          </w:tcPr>
          <w:p w:rsidR="00561FF6" w:rsidRDefault="00EA40D5" w:rsidP="00451975">
            <w:pPr>
              <w:spacing w:before="120" w:after="120"/>
              <w:jc w:val="both"/>
              <w:rPr>
                <w:rFonts w:ascii="Arial" w:hAnsi="Arial" w:cs="Arial"/>
                <w:b/>
                <w:sz w:val="24"/>
              </w:rPr>
            </w:pPr>
            <w:r w:rsidRPr="00EA40D5">
              <w:rPr>
                <w:rFonts w:ascii="Arial" w:hAnsi="Arial" w:cs="Arial"/>
                <w:b/>
                <w:sz w:val="24"/>
              </w:rPr>
              <w:t>B</w:t>
            </w:r>
          </w:p>
          <w:p w:rsidR="00EA40D5" w:rsidRPr="00A67509" w:rsidRDefault="00EA40D5" w:rsidP="00451975">
            <w:pPr>
              <w:spacing w:before="120" w:after="120"/>
              <w:jc w:val="both"/>
              <w:rPr>
                <w:rFonts w:ascii="Arial" w:hAnsi="Arial" w:cs="Arial"/>
                <w:b/>
                <w:sz w:val="24"/>
                <w:szCs w:val="24"/>
              </w:rPr>
            </w:pPr>
            <w:r>
              <w:object w:dxaOrig="7257" w:dyaOrig="4253">
                <v:shape id="_x0000_i1027" type="#_x0000_t75" style="width:227.7pt;height:133.95pt" o:ole="">
                  <v:imagedata r:id="rId39" o:title=""/>
                </v:shape>
                <o:OLEObject Type="Embed" ProgID="Prism5.Document" ShapeID="_x0000_i1027" DrawAspect="Content" ObjectID="_1552987598" r:id="rId40"/>
              </w:object>
            </w:r>
          </w:p>
        </w:tc>
      </w:tr>
    </w:tbl>
    <w:p w:rsidR="00561FF6" w:rsidRPr="002B2890" w:rsidRDefault="00314E6C" w:rsidP="00451975">
      <w:pPr>
        <w:pStyle w:val="Epgrafe"/>
        <w:jc w:val="both"/>
        <w:rPr>
          <w:rFonts w:ascii="Arial" w:hAnsi="Arial" w:cs="Arial"/>
          <w:sz w:val="24"/>
          <w:szCs w:val="24"/>
        </w:rPr>
      </w:pPr>
      <w:bookmarkStart w:id="39" w:name="_Toc474141219"/>
      <w:r w:rsidRPr="00D1780D">
        <w:rPr>
          <w:rFonts w:ascii="Arial" w:hAnsi="Arial" w:cs="Arial"/>
          <w:b/>
          <w:i w:val="0"/>
          <w:color w:val="auto"/>
          <w:sz w:val="24"/>
          <w:szCs w:val="24"/>
        </w:rPr>
        <w:t xml:space="preserve">Figura </w:t>
      </w:r>
      <w:r w:rsidR="009F7CD3" w:rsidRPr="00D1780D">
        <w:rPr>
          <w:rFonts w:ascii="Arial" w:hAnsi="Arial" w:cs="Arial"/>
          <w:b/>
          <w:i w:val="0"/>
          <w:color w:val="auto"/>
          <w:sz w:val="24"/>
          <w:szCs w:val="24"/>
        </w:rPr>
        <w:fldChar w:fldCharType="begin"/>
      </w:r>
      <w:r w:rsidRPr="00D1780D">
        <w:rPr>
          <w:rFonts w:ascii="Arial" w:hAnsi="Arial" w:cs="Arial"/>
          <w:b/>
          <w:i w:val="0"/>
          <w:color w:val="auto"/>
          <w:sz w:val="24"/>
          <w:szCs w:val="24"/>
        </w:rPr>
        <w:instrText xml:space="preserve"> SEQ Figura \* ARABIC </w:instrText>
      </w:r>
      <w:r w:rsidR="009F7CD3" w:rsidRPr="00D1780D">
        <w:rPr>
          <w:rFonts w:ascii="Arial" w:hAnsi="Arial" w:cs="Arial"/>
          <w:b/>
          <w:i w:val="0"/>
          <w:color w:val="auto"/>
          <w:sz w:val="24"/>
          <w:szCs w:val="24"/>
        </w:rPr>
        <w:fldChar w:fldCharType="separate"/>
      </w:r>
      <w:r w:rsidR="00E061C0">
        <w:rPr>
          <w:rFonts w:ascii="Arial" w:hAnsi="Arial" w:cs="Arial"/>
          <w:b/>
          <w:i w:val="0"/>
          <w:noProof/>
          <w:color w:val="auto"/>
          <w:sz w:val="24"/>
          <w:szCs w:val="24"/>
        </w:rPr>
        <w:t>13</w:t>
      </w:r>
      <w:r w:rsidR="009F7CD3" w:rsidRPr="00D1780D">
        <w:rPr>
          <w:rFonts w:ascii="Arial" w:hAnsi="Arial" w:cs="Arial"/>
          <w:b/>
          <w:i w:val="0"/>
          <w:color w:val="auto"/>
          <w:sz w:val="24"/>
          <w:szCs w:val="24"/>
        </w:rPr>
        <w:fldChar w:fldCharType="end"/>
      </w:r>
      <w:r w:rsidR="000132F9" w:rsidRPr="00D1780D">
        <w:rPr>
          <w:rFonts w:ascii="Arial" w:hAnsi="Arial" w:cs="Arial"/>
          <w:b/>
          <w:i w:val="0"/>
          <w:color w:val="auto"/>
          <w:sz w:val="24"/>
          <w:szCs w:val="24"/>
        </w:rPr>
        <w:t xml:space="preserve">. </w:t>
      </w:r>
      <w:r w:rsidR="00561FF6" w:rsidRPr="00561FF6">
        <w:rPr>
          <w:rFonts w:ascii="Arial" w:hAnsi="Arial" w:cs="Arial"/>
          <w:i w:val="0"/>
          <w:color w:val="auto"/>
          <w:sz w:val="24"/>
          <w:szCs w:val="24"/>
        </w:rPr>
        <w:t xml:space="preserve">Frecuencia de eritrocitos con núcleos </w:t>
      </w:r>
      <w:proofErr w:type="spellStart"/>
      <w:r w:rsidR="00561FF6" w:rsidRPr="00561FF6">
        <w:rPr>
          <w:rFonts w:ascii="Arial" w:hAnsi="Arial" w:cs="Arial"/>
          <w:i w:val="0"/>
          <w:color w:val="auto"/>
          <w:sz w:val="24"/>
          <w:szCs w:val="24"/>
        </w:rPr>
        <w:t>Lobed</w:t>
      </w:r>
      <w:proofErr w:type="spellEnd"/>
      <w:r w:rsidR="00561FF6" w:rsidRPr="00561FF6">
        <w:rPr>
          <w:rFonts w:ascii="Arial" w:hAnsi="Arial" w:cs="Arial"/>
          <w:i w:val="0"/>
          <w:color w:val="auto"/>
          <w:sz w:val="24"/>
          <w:szCs w:val="24"/>
        </w:rPr>
        <w:t xml:space="preserve"> (LB) (</w:t>
      </w:r>
      <w:r w:rsidR="00561FF6" w:rsidRPr="00C37FAF">
        <w:rPr>
          <w:rFonts w:ascii="Arial" w:hAnsi="Arial" w:cs="Arial"/>
          <w:b/>
          <w:i w:val="0"/>
          <w:color w:val="auto"/>
          <w:sz w:val="24"/>
          <w:szCs w:val="24"/>
        </w:rPr>
        <w:t>A</w:t>
      </w:r>
      <w:r w:rsidR="00561FF6" w:rsidRPr="00561FF6">
        <w:rPr>
          <w:rFonts w:ascii="Arial" w:hAnsi="Arial" w:cs="Arial"/>
          <w:i w:val="0"/>
          <w:color w:val="auto"/>
          <w:sz w:val="24"/>
          <w:szCs w:val="24"/>
        </w:rPr>
        <w:t xml:space="preserve">) y con núcleos </w:t>
      </w:r>
      <w:proofErr w:type="spellStart"/>
      <w:r w:rsidR="00561FF6" w:rsidRPr="00561FF6">
        <w:rPr>
          <w:rFonts w:ascii="Arial" w:hAnsi="Arial" w:cs="Arial"/>
          <w:i w:val="0"/>
          <w:color w:val="auto"/>
          <w:sz w:val="24"/>
          <w:szCs w:val="24"/>
        </w:rPr>
        <w:t>Blebbed</w:t>
      </w:r>
      <w:proofErr w:type="spellEnd"/>
      <w:r w:rsidR="00561FF6" w:rsidRPr="00561FF6">
        <w:rPr>
          <w:rFonts w:ascii="Arial" w:hAnsi="Arial" w:cs="Arial"/>
          <w:i w:val="0"/>
          <w:color w:val="auto"/>
          <w:sz w:val="24"/>
          <w:szCs w:val="24"/>
        </w:rPr>
        <w:t xml:space="preserve"> (</w:t>
      </w:r>
      <w:r w:rsidR="00561FF6" w:rsidRPr="00C37FAF">
        <w:rPr>
          <w:rFonts w:ascii="Arial" w:hAnsi="Arial" w:cs="Arial"/>
          <w:b/>
          <w:i w:val="0"/>
          <w:color w:val="auto"/>
          <w:sz w:val="24"/>
          <w:szCs w:val="24"/>
        </w:rPr>
        <w:t>B</w:t>
      </w:r>
      <w:r w:rsidR="00561FF6" w:rsidRPr="00561FF6">
        <w:rPr>
          <w:rFonts w:ascii="Arial" w:hAnsi="Arial" w:cs="Arial"/>
          <w:i w:val="0"/>
          <w:color w:val="auto"/>
          <w:sz w:val="24"/>
          <w:szCs w:val="24"/>
        </w:rPr>
        <w:t xml:space="preserve">) de </w:t>
      </w:r>
      <w:r w:rsidR="00561FF6" w:rsidRPr="00561FF6">
        <w:rPr>
          <w:rFonts w:ascii="Arial" w:hAnsi="Arial" w:cs="Arial"/>
          <w:color w:val="auto"/>
          <w:sz w:val="24"/>
          <w:szCs w:val="24"/>
        </w:rPr>
        <w:t xml:space="preserve">P. </w:t>
      </w:r>
      <w:proofErr w:type="spellStart"/>
      <w:r w:rsidR="00561FF6" w:rsidRPr="00561FF6">
        <w:rPr>
          <w:rFonts w:ascii="Arial" w:hAnsi="Arial" w:cs="Arial"/>
          <w:color w:val="auto"/>
          <w:sz w:val="24"/>
          <w:szCs w:val="24"/>
        </w:rPr>
        <w:t>brachypomus</w:t>
      </w:r>
      <w:proofErr w:type="spellEnd"/>
      <w:r w:rsidR="00561FF6" w:rsidRPr="00561FF6">
        <w:rPr>
          <w:rFonts w:ascii="Arial" w:hAnsi="Arial" w:cs="Arial"/>
          <w:i w:val="0"/>
          <w:color w:val="auto"/>
          <w:sz w:val="24"/>
          <w:szCs w:val="24"/>
        </w:rPr>
        <w:t xml:space="preserve"> después de 21 días de exposición a </w:t>
      </w:r>
      <w:r w:rsidR="00E40F78">
        <w:rPr>
          <w:rFonts w:ascii="Arial" w:hAnsi="Arial" w:cs="Arial"/>
          <w:i w:val="0"/>
          <w:color w:val="auto"/>
          <w:sz w:val="24"/>
        </w:rPr>
        <w:t>0,1</w:t>
      </w:r>
      <w:r w:rsidR="002B2890">
        <w:rPr>
          <w:rFonts w:ascii="Arial" w:hAnsi="Arial" w:cs="Arial"/>
          <w:i w:val="0"/>
          <w:color w:val="auto"/>
          <w:sz w:val="24"/>
        </w:rPr>
        <w:t xml:space="preserve">, </w:t>
      </w:r>
      <w:r w:rsidR="00E40F78">
        <w:rPr>
          <w:rFonts w:ascii="Arial" w:hAnsi="Arial" w:cs="Arial"/>
          <w:i w:val="0"/>
          <w:color w:val="auto"/>
          <w:sz w:val="24"/>
        </w:rPr>
        <w:t>1</w:t>
      </w:r>
      <w:r w:rsidR="002B2890">
        <w:rPr>
          <w:rFonts w:ascii="Arial" w:hAnsi="Arial" w:cs="Arial"/>
          <w:i w:val="0"/>
          <w:color w:val="auto"/>
          <w:sz w:val="24"/>
        </w:rPr>
        <w:t xml:space="preserve"> y </w:t>
      </w:r>
      <w:r w:rsidR="00E40F78">
        <w:rPr>
          <w:rFonts w:ascii="Arial" w:hAnsi="Arial" w:cs="Arial"/>
          <w:i w:val="0"/>
          <w:color w:val="auto"/>
          <w:sz w:val="24"/>
        </w:rPr>
        <w:t>10 µg/g PV PHE y el gru</w:t>
      </w:r>
      <w:r w:rsidR="00561FF6" w:rsidRPr="00561FF6">
        <w:rPr>
          <w:rFonts w:ascii="Arial" w:hAnsi="Arial" w:cs="Arial"/>
          <w:i w:val="0"/>
          <w:color w:val="auto"/>
          <w:sz w:val="24"/>
        </w:rPr>
        <w:t>po control de aceite vegetal de canola. Para las tres horas de muestreo</w:t>
      </w:r>
      <w:r w:rsidR="0002114F">
        <w:rPr>
          <w:rFonts w:ascii="Arial" w:hAnsi="Arial" w:cs="Arial"/>
          <w:i w:val="0"/>
          <w:color w:val="auto"/>
          <w:sz w:val="24"/>
        </w:rPr>
        <w:t xml:space="preserve"> </w:t>
      </w:r>
      <w:r w:rsidR="00561FF6" w:rsidRPr="002B2890">
        <w:rPr>
          <w:rFonts w:ascii="Arial" w:hAnsi="Arial" w:cs="Arial"/>
          <w:i w:val="0"/>
          <w:color w:val="auto"/>
          <w:sz w:val="24"/>
        </w:rPr>
        <w:t>no se observaron diferencias estadísticas significativas</w:t>
      </w:r>
      <w:r w:rsidR="00561FF6" w:rsidRPr="002B2890">
        <w:rPr>
          <w:rFonts w:ascii="Arial" w:hAnsi="Arial" w:cs="Arial"/>
          <w:i w:val="0"/>
          <w:color w:val="auto"/>
          <w:sz w:val="24"/>
          <w:szCs w:val="24"/>
        </w:rPr>
        <w:t xml:space="preserve"> (P</w:t>
      </w:r>
      <w:r w:rsidR="003B7F4F" w:rsidRPr="002B2890">
        <w:rPr>
          <w:rFonts w:ascii="Arial" w:hAnsi="Arial" w:cs="Arial"/>
          <w:i w:val="0"/>
          <w:color w:val="auto"/>
          <w:sz w:val="24"/>
          <w:szCs w:val="24"/>
        </w:rPr>
        <w:t>&gt;</w:t>
      </w:r>
      <w:r w:rsidR="00561FF6" w:rsidRPr="002B2890">
        <w:rPr>
          <w:rFonts w:ascii="Arial" w:hAnsi="Arial" w:cs="Arial"/>
          <w:i w:val="0"/>
          <w:color w:val="auto"/>
          <w:sz w:val="24"/>
          <w:szCs w:val="24"/>
        </w:rPr>
        <w:t>0.05)</w:t>
      </w:r>
      <w:r w:rsidR="00496537">
        <w:rPr>
          <w:rFonts w:ascii="Arial" w:hAnsi="Arial" w:cs="Arial"/>
          <w:i w:val="0"/>
          <w:color w:val="auto"/>
          <w:sz w:val="24"/>
          <w:szCs w:val="24"/>
        </w:rPr>
        <w:t>.</w:t>
      </w:r>
      <w:bookmarkEnd w:id="39"/>
    </w:p>
    <w:p w:rsidR="000D1F24" w:rsidRDefault="00C37FAF" w:rsidP="00451975">
      <w:pPr>
        <w:spacing w:before="120" w:after="120" w:line="240" w:lineRule="auto"/>
        <w:jc w:val="both"/>
        <w:rPr>
          <w:rFonts w:ascii="Arial" w:hAnsi="Arial" w:cs="Arial"/>
          <w:sz w:val="24"/>
        </w:rPr>
      </w:pPr>
      <w:r w:rsidRPr="002B2890">
        <w:rPr>
          <w:rFonts w:ascii="Arial" w:hAnsi="Arial" w:cs="Arial"/>
          <w:sz w:val="24"/>
          <w:szCs w:val="24"/>
          <w:lang w:val="es-ES"/>
        </w:rPr>
        <w:t>Con</w:t>
      </w:r>
      <w:r>
        <w:rPr>
          <w:rFonts w:ascii="Arial" w:hAnsi="Arial" w:cs="Arial"/>
          <w:sz w:val="24"/>
          <w:szCs w:val="24"/>
          <w:lang w:val="es-ES"/>
        </w:rPr>
        <w:t xml:space="preserve"> referencia a la frecuencia de eritrocitos con </w:t>
      </w:r>
      <w:r w:rsidR="00D70371">
        <w:rPr>
          <w:rFonts w:ascii="Arial" w:hAnsi="Arial" w:cs="Arial"/>
          <w:sz w:val="24"/>
          <w:szCs w:val="24"/>
          <w:lang w:val="es-ES"/>
        </w:rPr>
        <w:t xml:space="preserve">células </w:t>
      </w:r>
      <w:proofErr w:type="spellStart"/>
      <w:r w:rsidR="00D70371">
        <w:rPr>
          <w:rFonts w:ascii="Arial" w:hAnsi="Arial" w:cs="Arial"/>
          <w:sz w:val="24"/>
          <w:szCs w:val="24"/>
          <w:lang w:val="es-ES"/>
        </w:rPr>
        <w:t>binucleadas</w:t>
      </w:r>
      <w:proofErr w:type="spellEnd"/>
      <w:r w:rsidR="00D70371">
        <w:rPr>
          <w:rFonts w:ascii="Arial" w:hAnsi="Arial" w:cs="Arial"/>
          <w:sz w:val="24"/>
          <w:szCs w:val="24"/>
          <w:lang w:val="es-ES"/>
        </w:rPr>
        <w:t xml:space="preserve"> no se observó </w:t>
      </w:r>
      <w:r w:rsidR="00D70371">
        <w:rPr>
          <w:rFonts w:ascii="Arial" w:hAnsi="Arial" w:cs="Arial"/>
          <w:sz w:val="24"/>
        </w:rPr>
        <w:t>diferencias significativas al inicio de la investigación</w:t>
      </w:r>
      <w:r w:rsidR="00D70371">
        <w:rPr>
          <w:rFonts w:ascii="Arial" w:hAnsi="Arial" w:cs="Arial"/>
          <w:sz w:val="24"/>
          <w:szCs w:val="24"/>
          <w:lang w:val="es-ES"/>
        </w:rPr>
        <w:t xml:space="preserve">. De igual manera </w:t>
      </w:r>
      <w:r w:rsidR="000D1F24">
        <w:rPr>
          <w:rFonts w:ascii="Arial" w:hAnsi="Arial" w:cs="Arial"/>
          <w:sz w:val="24"/>
          <w:szCs w:val="24"/>
          <w:lang w:val="es-ES"/>
        </w:rPr>
        <w:t xml:space="preserve">a los 11 días de exposición </w:t>
      </w:r>
      <w:r w:rsidR="00D70371">
        <w:rPr>
          <w:rFonts w:ascii="Arial" w:hAnsi="Arial" w:cs="Arial"/>
          <w:sz w:val="24"/>
          <w:szCs w:val="24"/>
          <w:lang w:val="es-ES"/>
        </w:rPr>
        <w:t xml:space="preserve">se </w:t>
      </w:r>
      <w:r w:rsidR="000D1F24">
        <w:rPr>
          <w:rFonts w:ascii="Arial" w:hAnsi="Arial" w:cs="Arial"/>
          <w:sz w:val="24"/>
          <w:szCs w:val="24"/>
          <w:lang w:val="es-ES"/>
        </w:rPr>
        <w:t>observó un marcado efecto</w:t>
      </w:r>
      <w:r w:rsidR="000D1F24">
        <w:rPr>
          <w:rFonts w:ascii="Arial" w:hAnsi="Arial" w:cs="Arial"/>
          <w:sz w:val="24"/>
          <w:szCs w:val="24"/>
        </w:rPr>
        <w:t xml:space="preserve">de respuesta a la dosis de </w:t>
      </w:r>
      <w:r w:rsidR="000D1F24">
        <w:rPr>
          <w:rFonts w:ascii="Arial" w:hAnsi="Arial" w:cs="Arial"/>
          <w:sz w:val="24"/>
        </w:rPr>
        <w:t>mayor concentración (10</w:t>
      </w:r>
      <w:r w:rsidR="000D1F24" w:rsidRPr="009A16ED">
        <w:rPr>
          <w:rFonts w:ascii="Arial" w:hAnsi="Arial" w:cs="Arial"/>
          <w:sz w:val="24"/>
        </w:rPr>
        <w:t xml:space="preserve">µg/g PV </w:t>
      </w:r>
      <w:r w:rsidR="000D1F24">
        <w:rPr>
          <w:rFonts w:ascii="Arial" w:hAnsi="Arial" w:cs="Arial"/>
          <w:sz w:val="24"/>
        </w:rPr>
        <w:t>PHE) con respecto al grupo control del mismo. (Figura 14A)</w:t>
      </w:r>
    </w:p>
    <w:p w:rsidR="000D1F24" w:rsidRDefault="00D70371" w:rsidP="00451975">
      <w:pPr>
        <w:spacing w:before="120" w:after="120" w:line="240" w:lineRule="auto"/>
        <w:jc w:val="both"/>
        <w:rPr>
          <w:rFonts w:ascii="Arial" w:hAnsi="Arial" w:cs="Arial"/>
          <w:sz w:val="24"/>
        </w:rPr>
      </w:pPr>
      <w:r>
        <w:rPr>
          <w:rFonts w:ascii="Arial" w:hAnsi="Arial" w:cs="Arial"/>
          <w:sz w:val="24"/>
          <w:szCs w:val="24"/>
          <w:lang w:val="es-ES"/>
        </w:rPr>
        <w:t xml:space="preserve">En cuanto a la frecuencia de eritrocitos con células </w:t>
      </w:r>
      <w:proofErr w:type="spellStart"/>
      <w:r>
        <w:rPr>
          <w:rFonts w:ascii="Arial" w:hAnsi="Arial" w:cs="Arial"/>
          <w:sz w:val="24"/>
          <w:szCs w:val="24"/>
          <w:lang w:val="es-ES"/>
        </w:rPr>
        <w:t>Noched</w:t>
      </w:r>
      <w:proofErr w:type="spellEnd"/>
      <w:r>
        <w:rPr>
          <w:rFonts w:ascii="Arial" w:hAnsi="Arial" w:cs="Arial"/>
          <w:sz w:val="24"/>
          <w:szCs w:val="24"/>
          <w:lang w:val="es-ES"/>
        </w:rPr>
        <w:t xml:space="preserve"> se observó un comportamiento similar a las variables de eritrocitos </w:t>
      </w:r>
      <w:proofErr w:type="spellStart"/>
      <w:r>
        <w:rPr>
          <w:rFonts w:ascii="Arial" w:hAnsi="Arial" w:cs="Arial"/>
          <w:sz w:val="24"/>
          <w:szCs w:val="24"/>
          <w:lang w:val="es-ES"/>
        </w:rPr>
        <w:t>Binucleados</w:t>
      </w:r>
      <w:proofErr w:type="spellEnd"/>
      <w:r>
        <w:rPr>
          <w:rFonts w:ascii="Arial" w:hAnsi="Arial" w:cs="Arial"/>
          <w:sz w:val="24"/>
          <w:szCs w:val="24"/>
          <w:lang w:val="es-ES"/>
        </w:rPr>
        <w:t>.</w:t>
      </w:r>
      <w:r w:rsidR="000D1F24">
        <w:rPr>
          <w:rFonts w:ascii="Arial" w:hAnsi="Arial" w:cs="Arial"/>
          <w:sz w:val="24"/>
          <w:szCs w:val="24"/>
          <w:lang w:val="es-ES"/>
        </w:rPr>
        <w:t xml:space="preserve"> A los 21 días de exposición se presentó un aumento significativo del efecto de respuesta a la dosis de mayor concentración (</w:t>
      </w:r>
      <w:r w:rsidR="000D1F24">
        <w:rPr>
          <w:rFonts w:ascii="Arial" w:hAnsi="Arial" w:cs="Arial"/>
          <w:sz w:val="24"/>
        </w:rPr>
        <w:t>10</w:t>
      </w:r>
      <w:r w:rsidR="000D1F24" w:rsidRPr="009A16ED">
        <w:rPr>
          <w:rFonts w:ascii="Arial" w:hAnsi="Arial" w:cs="Arial"/>
          <w:sz w:val="24"/>
        </w:rPr>
        <w:t xml:space="preserve">µg/g PV </w:t>
      </w:r>
      <w:r w:rsidR="000D1F24">
        <w:rPr>
          <w:rFonts w:ascii="Arial" w:hAnsi="Arial" w:cs="Arial"/>
          <w:sz w:val="24"/>
        </w:rPr>
        <w:t>PHE) con respecto al grupo control del mismo. (Figura 14B)</w:t>
      </w:r>
      <w:r w:rsidR="00F07F49">
        <w:rPr>
          <w:rFonts w:ascii="Arial" w:hAnsi="Arial" w:cs="Arial"/>
          <w:sz w:val="24"/>
        </w:rPr>
        <w:t>.</w:t>
      </w:r>
    </w:p>
    <w:p w:rsidR="00D70371" w:rsidRPr="00C37FAF" w:rsidRDefault="00D70371" w:rsidP="00451975">
      <w:pPr>
        <w:autoSpaceDE w:val="0"/>
        <w:autoSpaceDN w:val="0"/>
        <w:adjustRightInd w:val="0"/>
        <w:spacing w:after="0" w:line="240" w:lineRule="auto"/>
        <w:rPr>
          <w:rFonts w:ascii="Arial" w:hAnsi="Arial" w:cs="Arial"/>
          <w:sz w:val="24"/>
          <w:szCs w:val="24"/>
          <w:lang w:val="es-ES"/>
        </w:rPr>
      </w:pPr>
    </w:p>
    <w:tbl>
      <w:tblPr>
        <w:tblStyle w:val="Tablaconcuadrcula"/>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730"/>
      </w:tblGrid>
      <w:tr w:rsidR="00561FF6" w:rsidRPr="00A67509" w:rsidTr="00A9102E">
        <w:trPr>
          <w:trHeight w:val="3113"/>
        </w:trPr>
        <w:tc>
          <w:tcPr>
            <w:tcW w:w="4484" w:type="dxa"/>
          </w:tcPr>
          <w:p w:rsidR="00561FF6" w:rsidRPr="00EA40D5" w:rsidRDefault="00561FF6" w:rsidP="00451975">
            <w:pPr>
              <w:spacing w:before="120" w:after="120"/>
              <w:jc w:val="both"/>
              <w:rPr>
                <w:rFonts w:ascii="Arial" w:hAnsi="Arial" w:cs="Arial"/>
                <w:b/>
                <w:sz w:val="24"/>
              </w:rPr>
            </w:pPr>
            <w:r w:rsidRPr="00EA40D5">
              <w:rPr>
                <w:rFonts w:ascii="Arial" w:hAnsi="Arial" w:cs="Arial"/>
                <w:b/>
                <w:sz w:val="24"/>
              </w:rPr>
              <w:t>A</w:t>
            </w:r>
          </w:p>
          <w:p w:rsidR="00561FF6" w:rsidRPr="00A67509" w:rsidRDefault="00561FF6" w:rsidP="00451975">
            <w:pPr>
              <w:spacing w:before="120" w:after="120"/>
              <w:jc w:val="both"/>
              <w:rPr>
                <w:rFonts w:ascii="Arial" w:hAnsi="Arial" w:cs="Arial"/>
                <w:b/>
                <w:sz w:val="24"/>
                <w:szCs w:val="24"/>
              </w:rPr>
            </w:pPr>
            <w:r>
              <w:object w:dxaOrig="7144" w:dyaOrig="4706">
                <v:shape id="_x0000_i1028" type="#_x0000_t75" style="width:210.15pt;height:138.15pt" o:ole="">
                  <v:imagedata r:id="rId41" o:title=""/>
                </v:shape>
                <o:OLEObject Type="Embed" ProgID="Prism5.Document" ShapeID="_x0000_i1028" DrawAspect="Content" ObjectID="_1552987599" r:id="rId42"/>
              </w:object>
            </w:r>
          </w:p>
        </w:tc>
        <w:tc>
          <w:tcPr>
            <w:tcW w:w="4730" w:type="dxa"/>
          </w:tcPr>
          <w:p w:rsidR="00561FF6" w:rsidRDefault="00561FF6" w:rsidP="00451975">
            <w:pPr>
              <w:spacing w:before="120" w:after="120"/>
              <w:jc w:val="both"/>
              <w:rPr>
                <w:rFonts w:ascii="Arial" w:hAnsi="Arial" w:cs="Arial"/>
                <w:b/>
                <w:sz w:val="24"/>
              </w:rPr>
            </w:pPr>
            <w:r w:rsidRPr="00EA40D5">
              <w:rPr>
                <w:rFonts w:ascii="Arial" w:hAnsi="Arial" w:cs="Arial"/>
                <w:b/>
                <w:sz w:val="24"/>
              </w:rPr>
              <w:t>B</w:t>
            </w:r>
          </w:p>
          <w:p w:rsidR="00561FF6" w:rsidRPr="00A67509" w:rsidRDefault="00561FF6" w:rsidP="00451975">
            <w:pPr>
              <w:spacing w:before="120" w:after="120"/>
              <w:jc w:val="both"/>
              <w:rPr>
                <w:rFonts w:ascii="Arial" w:hAnsi="Arial" w:cs="Arial"/>
                <w:b/>
                <w:sz w:val="24"/>
                <w:szCs w:val="24"/>
              </w:rPr>
            </w:pPr>
            <w:r>
              <w:object w:dxaOrig="7257" w:dyaOrig="4253">
                <v:shape id="_x0000_i1029" type="#_x0000_t75" style="width:225.2pt;height:133.95pt" o:ole="">
                  <v:imagedata r:id="rId43" o:title=""/>
                </v:shape>
                <o:OLEObject Type="Embed" ProgID="Prism5.Document" ShapeID="_x0000_i1029" DrawAspect="Content" ObjectID="_1552987600" r:id="rId44"/>
              </w:object>
            </w:r>
          </w:p>
        </w:tc>
      </w:tr>
    </w:tbl>
    <w:p w:rsidR="00561FF6" w:rsidRPr="006A56C9" w:rsidRDefault="00561FF6" w:rsidP="00451975">
      <w:pPr>
        <w:pStyle w:val="Epgrafe"/>
        <w:jc w:val="both"/>
        <w:rPr>
          <w:rFonts w:ascii="Arial" w:hAnsi="Arial" w:cs="Arial"/>
          <w:i w:val="0"/>
          <w:color w:val="auto"/>
          <w:sz w:val="24"/>
          <w:szCs w:val="24"/>
        </w:rPr>
      </w:pPr>
      <w:bookmarkStart w:id="40" w:name="_Toc474141220"/>
      <w:r w:rsidRPr="00A32EFE">
        <w:rPr>
          <w:rFonts w:ascii="Arial" w:hAnsi="Arial" w:cs="Arial"/>
          <w:b/>
          <w:i w:val="0"/>
          <w:color w:val="auto"/>
          <w:sz w:val="24"/>
          <w:szCs w:val="24"/>
        </w:rPr>
        <w:t xml:space="preserve">Figura </w:t>
      </w:r>
      <w:r w:rsidR="009F7CD3" w:rsidRPr="00A32EFE">
        <w:rPr>
          <w:rFonts w:ascii="Arial" w:hAnsi="Arial" w:cs="Arial"/>
          <w:b/>
          <w:i w:val="0"/>
          <w:color w:val="auto"/>
          <w:sz w:val="24"/>
          <w:szCs w:val="24"/>
        </w:rPr>
        <w:fldChar w:fldCharType="begin"/>
      </w:r>
      <w:r w:rsidRPr="00A32EFE">
        <w:rPr>
          <w:rFonts w:ascii="Arial" w:hAnsi="Arial" w:cs="Arial"/>
          <w:b/>
          <w:i w:val="0"/>
          <w:color w:val="auto"/>
          <w:sz w:val="24"/>
          <w:szCs w:val="24"/>
        </w:rPr>
        <w:instrText xml:space="preserve"> SEQ Figura \* ARABIC </w:instrText>
      </w:r>
      <w:r w:rsidR="009F7CD3" w:rsidRPr="00A32EFE">
        <w:rPr>
          <w:rFonts w:ascii="Arial" w:hAnsi="Arial" w:cs="Arial"/>
          <w:b/>
          <w:i w:val="0"/>
          <w:color w:val="auto"/>
          <w:sz w:val="24"/>
          <w:szCs w:val="24"/>
        </w:rPr>
        <w:fldChar w:fldCharType="separate"/>
      </w:r>
      <w:r w:rsidR="00E061C0">
        <w:rPr>
          <w:rFonts w:ascii="Arial" w:hAnsi="Arial" w:cs="Arial"/>
          <w:b/>
          <w:i w:val="0"/>
          <w:noProof/>
          <w:color w:val="auto"/>
          <w:sz w:val="24"/>
          <w:szCs w:val="24"/>
        </w:rPr>
        <w:t>14</w:t>
      </w:r>
      <w:r w:rsidR="009F7CD3" w:rsidRPr="00A32EFE">
        <w:rPr>
          <w:rFonts w:ascii="Arial" w:hAnsi="Arial" w:cs="Arial"/>
          <w:b/>
          <w:i w:val="0"/>
          <w:color w:val="auto"/>
          <w:sz w:val="24"/>
          <w:szCs w:val="24"/>
        </w:rPr>
        <w:fldChar w:fldCharType="end"/>
      </w:r>
      <w:r w:rsidR="000132F9" w:rsidRPr="00B83C9E">
        <w:rPr>
          <w:rFonts w:ascii="Arial" w:hAnsi="Arial" w:cs="Arial"/>
          <w:b/>
          <w:i w:val="0"/>
          <w:color w:val="auto"/>
          <w:sz w:val="24"/>
          <w:szCs w:val="24"/>
        </w:rPr>
        <w:t>.</w:t>
      </w:r>
      <w:r w:rsidRPr="00B83C9E">
        <w:rPr>
          <w:rFonts w:ascii="Arial" w:hAnsi="Arial" w:cs="Arial"/>
          <w:i w:val="0"/>
          <w:color w:val="auto"/>
          <w:sz w:val="24"/>
          <w:szCs w:val="24"/>
        </w:rPr>
        <w:t xml:space="preserve">Frecuencia de eritrocitos </w:t>
      </w:r>
      <w:proofErr w:type="spellStart"/>
      <w:r w:rsidR="00B83C9E">
        <w:rPr>
          <w:rFonts w:ascii="Arial" w:hAnsi="Arial" w:cs="Arial"/>
          <w:i w:val="0"/>
          <w:color w:val="auto"/>
          <w:sz w:val="24"/>
          <w:szCs w:val="24"/>
        </w:rPr>
        <w:t>Binucleados</w:t>
      </w:r>
      <w:proofErr w:type="spellEnd"/>
      <w:r w:rsidRPr="00B83C9E">
        <w:rPr>
          <w:rFonts w:ascii="Arial" w:hAnsi="Arial" w:cs="Arial"/>
          <w:i w:val="0"/>
          <w:color w:val="auto"/>
          <w:sz w:val="24"/>
          <w:szCs w:val="24"/>
        </w:rPr>
        <w:t>(</w:t>
      </w:r>
      <w:r w:rsidRPr="000D1F24">
        <w:rPr>
          <w:rFonts w:ascii="Arial" w:hAnsi="Arial" w:cs="Arial"/>
          <w:b/>
          <w:i w:val="0"/>
          <w:color w:val="auto"/>
          <w:sz w:val="24"/>
          <w:szCs w:val="24"/>
        </w:rPr>
        <w:t>A</w:t>
      </w:r>
      <w:r w:rsidRPr="00B83C9E">
        <w:rPr>
          <w:rFonts w:ascii="Arial" w:hAnsi="Arial" w:cs="Arial"/>
          <w:i w:val="0"/>
          <w:color w:val="auto"/>
          <w:sz w:val="24"/>
          <w:szCs w:val="24"/>
        </w:rPr>
        <w:t xml:space="preserve">) y con núcleos </w:t>
      </w:r>
      <w:proofErr w:type="spellStart"/>
      <w:r w:rsidR="00B83C9E">
        <w:rPr>
          <w:rFonts w:ascii="Arial" w:hAnsi="Arial" w:cs="Arial"/>
          <w:i w:val="0"/>
          <w:color w:val="auto"/>
          <w:sz w:val="24"/>
          <w:szCs w:val="24"/>
        </w:rPr>
        <w:t>Noch</w:t>
      </w:r>
      <w:r w:rsidRPr="00B83C9E">
        <w:rPr>
          <w:rFonts w:ascii="Arial" w:hAnsi="Arial" w:cs="Arial"/>
          <w:i w:val="0"/>
          <w:color w:val="auto"/>
          <w:sz w:val="24"/>
          <w:szCs w:val="24"/>
        </w:rPr>
        <w:t>ed</w:t>
      </w:r>
      <w:proofErr w:type="spellEnd"/>
      <w:r w:rsidRPr="00B83C9E">
        <w:rPr>
          <w:rFonts w:ascii="Arial" w:hAnsi="Arial" w:cs="Arial"/>
          <w:i w:val="0"/>
          <w:color w:val="auto"/>
          <w:sz w:val="24"/>
          <w:szCs w:val="24"/>
        </w:rPr>
        <w:t xml:space="preserve"> (</w:t>
      </w:r>
      <w:r w:rsidRPr="000D1F24">
        <w:rPr>
          <w:rFonts w:ascii="Arial" w:hAnsi="Arial" w:cs="Arial"/>
          <w:b/>
          <w:i w:val="0"/>
          <w:color w:val="auto"/>
          <w:sz w:val="24"/>
          <w:szCs w:val="24"/>
        </w:rPr>
        <w:t>B</w:t>
      </w:r>
      <w:r w:rsidRPr="00B83C9E">
        <w:rPr>
          <w:rFonts w:ascii="Arial" w:hAnsi="Arial" w:cs="Arial"/>
          <w:i w:val="0"/>
          <w:color w:val="auto"/>
          <w:sz w:val="24"/>
          <w:szCs w:val="24"/>
        </w:rPr>
        <w:t xml:space="preserve">) de </w:t>
      </w:r>
      <w:r w:rsidRPr="00B83C9E">
        <w:rPr>
          <w:rFonts w:ascii="Arial" w:hAnsi="Arial" w:cs="Arial"/>
          <w:color w:val="auto"/>
          <w:sz w:val="24"/>
          <w:szCs w:val="24"/>
        </w:rPr>
        <w:t xml:space="preserve">P. </w:t>
      </w:r>
      <w:proofErr w:type="spellStart"/>
      <w:r w:rsidRPr="00B83C9E">
        <w:rPr>
          <w:rFonts w:ascii="Arial" w:hAnsi="Arial" w:cs="Arial"/>
          <w:color w:val="auto"/>
          <w:sz w:val="24"/>
          <w:szCs w:val="24"/>
        </w:rPr>
        <w:t>brachypomus</w:t>
      </w:r>
      <w:proofErr w:type="spellEnd"/>
      <w:r w:rsidRPr="00B83C9E">
        <w:rPr>
          <w:rFonts w:ascii="Arial" w:hAnsi="Arial" w:cs="Arial"/>
          <w:i w:val="0"/>
          <w:color w:val="auto"/>
          <w:sz w:val="24"/>
          <w:szCs w:val="24"/>
        </w:rPr>
        <w:t xml:space="preserve"> después de 21 días de exposición</w:t>
      </w:r>
      <w:r w:rsidR="0036501C">
        <w:rPr>
          <w:rFonts w:ascii="Arial" w:hAnsi="Arial" w:cs="Arial"/>
          <w:i w:val="0"/>
          <w:color w:val="auto"/>
          <w:sz w:val="24"/>
          <w:szCs w:val="24"/>
        </w:rPr>
        <w:t xml:space="preserve"> a </w:t>
      </w:r>
      <w:r w:rsidR="0020327C" w:rsidRPr="0020327C">
        <w:rPr>
          <w:rFonts w:ascii="Arial" w:hAnsi="Arial" w:cs="Arial"/>
          <w:i w:val="0"/>
          <w:color w:val="auto"/>
          <w:sz w:val="24"/>
        </w:rPr>
        <w:t xml:space="preserve">0,1, 1 y 10 µg/g PV </w:t>
      </w:r>
      <w:proofErr w:type="spellStart"/>
      <w:r w:rsidR="0020327C" w:rsidRPr="0020327C">
        <w:rPr>
          <w:rFonts w:ascii="Arial" w:hAnsi="Arial" w:cs="Arial"/>
          <w:i w:val="0"/>
          <w:color w:val="auto"/>
          <w:sz w:val="24"/>
        </w:rPr>
        <w:t>PHE</w:t>
      </w:r>
      <w:r w:rsidR="0036501C">
        <w:rPr>
          <w:rFonts w:ascii="Arial" w:hAnsi="Arial" w:cs="Arial"/>
          <w:i w:val="0"/>
          <w:color w:val="auto"/>
          <w:sz w:val="24"/>
          <w:szCs w:val="24"/>
        </w:rPr>
        <w:t>y</w:t>
      </w:r>
      <w:proofErr w:type="spellEnd"/>
      <w:r w:rsidR="0036501C">
        <w:rPr>
          <w:rFonts w:ascii="Arial" w:hAnsi="Arial" w:cs="Arial"/>
          <w:i w:val="0"/>
          <w:color w:val="auto"/>
          <w:sz w:val="24"/>
          <w:szCs w:val="24"/>
        </w:rPr>
        <w:t xml:space="preserve"> el </w:t>
      </w:r>
      <w:r w:rsidR="0036501C">
        <w:rPr>
          <w:rFonts w:ascii="Arial" w:hAnsi="Arial" w:cs="Arial"/>
          <w:i w:val="0"/>
          <w:color w:val="auto"/>
          <w:sz w:val="24"/>
          <w:szCs w:val="24"/>
        </w:rPr>
        <w:lastRenderedPageBreak/>
        <w:t>gru</w:t>
      </w:r>
      <w:r w:rsidRPr="00B83C9E">
        <w:rPr>
          <w:rFonts w:ascii="Arial" w:hAnsi="Arial" w:cs="Arial"/>
          <w:i w:val="0"/>
          <w:color w:val="auto"/>
          <w:sz w:val="24"/>
          <w:szCs w:val="24"/>
        </w:rPr>
        <w:t>po control de</w:t>
      </w:r>
      <w:r w:rsidRPr="006A56C9">
        <w:rPr>
          <w:rFonts w:ascii="Arial" w:hAnsi="Arial" w:cs="Arial"/>
          <w:i w:val="0"/>
          <w:color w:val="auto"/>
          <w:sz w:val="24"/>
          <w:szCs w:val="24"/>
        </w:rPr>
        <w:t xml:space="preserve"> aceite vegetal de canola. Para las tres horas de muestreo no se observaron diferencias</w:t>
      </w:r>
      <w:r w:rsidR="000B27C3" w:rsidRPr="006A56C9">
        <w:rPr>
          <w:rFonts w:ascii="Arial" w:hAnsi="Arial" w:cs="Arial"/>
          <w:i w:val="0"/>
          <w:color w:val="auto"/>
          <w:sz w:val="24"/>
          <w:szCs w:val="24"/>
        </w:rPr>
        <w:t xml:space="preserve"> estadísticas significativas (P&gt;</w:t>
      </w:r>
      <w:r w:rsidRPr="006A56C9">
        <w:rPr>
          <w:rFonts w:ascii="Arial" w:hAnsi="Arial" w:cs="Arial"/>
          <w:i w:val="0"/>
          <w:color w:val="auto"/>
          <w:sz w:val="24"/>
          <w:szCs w:val="24"/>
        </w:rPr>
        <w:t>0.05)</w:t>
      </w:r>
      <w:bookmarkEnd w:id="40"/>
      <w:r w:rsidR="00A9102E">
        <w:rPr>
          <w:rFonts w:ascii="Arial" w:hAnsi="Arial" w:cs="Arial"/>
          <w:i w:val="0"/>
          <w:color w:val="auto"/>
          <w:sz w:val="24"/>
          <w:szCs w:val="24"/>
        </w:rPr>
        <w:t>.</w:t>
      </w:r>
    </w:p>
    <w:p w:rsidR="006B3148" w:rsidRPr="0065261B" w:rsidRDefault="001F34B2" w:rsidP="00451975">
      <w:pPr>
        <w:pStyle w:val="Ttulo2"/>
        <w:spacing w:before="240" w:after="240" w:line="240" w:lineRule="auto"/>
      </w:pPr>
      <w:bookmarkStart w:id="41" w:name="_Toc471441396"/>
      <w:r>
        <w:t xml:space="preserve">6.3 </w:t>
      </w:r>
      <w:r w:rsidR="00991437">
        <w:t>Actividad de la enzima catalasa en hígado y musculo</w:t>
      </w:r>
      <w:bookmarkEnd w:id="41"/>
    </w:p>
    <w:p w:rsidR="001356B2" w:rsidRPr="001356B2" w:rsidRDefault="005127E0" w:rsidP="00451975">
      <w:pPr>
        <w:spacing w:before="120" w:after="120" w:line="240" w:lineRule="auto"/>
        <w:jc w:val="both"/>
        <w:rPr>
          <w:rFonts w:ascii="Arial" w:hAnsi="Arial" w:cs="Arial"/>
          <w:b/>
          <w:sz w:val="24"/>
          <w:szCs w:val="24"/>
        </w:rPr>
      </w:pPr>
      <w:r w:rsidRPr="001356B2">
        <w:rPr>
          <w:rFonts w:ascii="Arial" w:hAnsi="Arial" w:cs="Arial"/>
          <w:sz w:val="24"/>
          <w:szCs w:val="24"/>
        </w:rPr>
        <w:t>En los datos estadísticos de l</w:t>
      </w:r>
      <w:r w:rsidR="00836D10">
        <w:rPr>
          <w:rFonts w:ascii="Arial" w:hAnsi="Arial" w:cs="Arial"/>
          <w:sz w:val="24"/>
          <w:szCs w:val="24"/>
        </w:rPr>
        <w:t xml:space="preserve">a catalasa hepática y muscular </w:t>
      </w:r>
      <w:r w:rsidRPr="001356B2">
        <w:rPr>
          <w:rFonts w:ascii="Arial" w:hAnsi="Arial" w:cs="Arial"/>
          <w:sz w:val="24"/>
          <w:szCs w:val="24"/>
        </w:rPr>
        <w:t xml:space="preserve">no se observaron diferencias significativas entre los tratamientos C1, C2 y C3 a concentraciones de </w:t>
      </w:r>
      <w:r w:rsidR="006B262B">
        <w:rPr>
          <w:rFonts w:ascii="Arial" w:hAnsi="Arial" w:cs="Arial"/>
          <w:sz w:val="24"/>
          <w:szCs w:val="24"/>
        </w:rPr>
        <w:t xml:space="preserve">10, 1,0 y </w:t>
      </w:r>
      <w:r w:rsidRPr="001356B2">
        <w:rPr>
          <w:rFonts w:ascii="Arial" w:hAnsi="Arial" w:cs="Arial"/>
          <w:sz w:val="24"/>
          <w:szCs w:val="24"/>
        </w:rPr>
        <w:t xml:space="preserve">0,1 µg/g PV </w:t>
      </w:r>
      <w:r w:rsidR="00CD08A8">
        <w:rPr>
          <w:rFonts w:ascii="Arial" w:hAnsi="Arial" w:cs="Arial"/>
          <w:sz w:val="24"/>
        </w:rPr>
        <w:t>PHE</w:t>
      </w:r>
      <w:r w:rsidRPr="001356B2">
        <w:rPr>
          <w:rFonts w:ascii="Arial" w:hAnsi="Arial" w:cs="Arial"/>
          <w:sz w:val="24"/>
          <w:szCs w:val="24"/>
        </w:rPr>
        <w:t xml:space="preserve"> respectivamente en l</w:t>
      </w:r>
      <w:r w:rsidR="00446D21">
        <w:rPr>
          <w:rFonts w:ascii="Arial" w:hAnsi="Arial" w:cs="Arial"/>
          <w:sz w:val="24"/>
          <w:szCs w:val="24"/>
        </w:rPr>
        <w:t xml:space="preserve">os tres </w:t>
      </w:r>
      <w:r w:rsidR="006B262B">
        <w:rPr>
          <w:rFonts w:ascii="Arial" w:hAnsi="Arial" w:cs="Arial"/>
          <w:sz w:val="24"/>
          <w:szCs w:val="24"/>
        </w:rPr>
        <w:t xml:space="preserve">tiempos de muestreo (0, 11 y </w:t>
      </w:r>
      <w:r w:rsidRPr="001356B2">
        <w:rPr>
          <w:rFonts w:ascii="Arial" w:hAnsi="Arial" w:cs="Arial"/>
          <w:sz w:val="24"/>
          <w:szCs w:val="24"/>
        </w:rPr>
        <w:t>21 días.)</w:t>
      </w:r>
      <w:r w:rsidR="001356B2" w:rsidRPr="001356B2">
        <w:rPr>
          <w:rFonts w:ascii="Arial" w:hAnsi="Arial" w:cs="Arial"/>
          <w:b/>
          <w:sz w:val="24"/>
          <w:szCs w:val="24"/>
        </w:rPr>
        <w:t>.</w:t>
      </w:r>
    </w:p>
    <w:p w:rsidR="00A07622" w:rsidRPr="001356B2" w:rsidRDefault="006B262B" w:rsidP="00451975">
      <w:pPr>
        <w:spacing w:before="120" w:after="120" w:line="240" w:lineRule="auto"/>
        <w:jc w:val="both"/>
        <w:rPr>
          <w:rFonts w:ascii="Arial" w:hAnsi="Arial" w:cs="Arial"/>
          <w:sz w:val="24"/>
          <w:szCs w:val="24"/>
        </w:rPr>
      </w:pPr>
      <w:r>
        <w:rPr>
          <w:rFonts w:ascii="Arial" w:hAnsi="Arial" w:cs="Arial"/>
          <w:sz w:val="24"/>
          <w:szCs w:val="24"/>
        </w:rPr>
        <w:t>Se evidenció</w:t>
      </w:r>
      <w:r w:rsidR="00A07622" w:rsidRPr="001356B2">
        <w:rPr>
          <w:rFonts w:ascii="Arial" w:hAnsi="Arial" w:cs="Arial"/>
          <w:sz w:val="24"/>
          <w:szCs w:val="24"/>
        </w:rPr>
        <w:t xml:space="preserve"> un aumento significativo de la concentración de la catalasa hepática </w:t>
      </w:r>
      <w:r w:rsidR="00A07622">
        <w:rPr>
          <w:rFonts w:ascii="Arial" w:hAnsi="Arial" w:cs="Arial"/>
          <w:sz w:val="24"/>
          <w:szCs w:val="24"/>
        </w:rPr>
        <w:t xml:space="preserve">para el día </w:t>
      </w:r>
      <w:r w:rsidR="003F5991">
        <w:rPr>
          <w:rFonts w:ascii="Arial" w:hAnsi="Arial" w:cs="Arial"/>
          <w:sz w:val="24"/>
          <w:szCs w:val="24"/>
        </w:rPr>
        <w:t>1</w:t>
      </w:r>
      <w:r w:rsidR="00A07622" w:rsidRPr="001356B2">
        <w:rPr>
          <w:rFonts w:ascii="Arial" w:hAnsi="Arial" w:cs="Arial"/>
          <w:sz w:val="24"/>
          <w:szCs w:val="24"/>
        </w:rPr>
        <w:t>1 en el tratamiento 1</w:t>
      </w:r>
      <w:r w:rsidR="003F5991">
        <w:rPr>
          <w:rFonts w:ascii="Arial" w:hAnsi="Arial" w:cs="Arial"/>
          <w:sz w:val="24"/>
          <w:szCs w:val="24"/>
        </w:rPr>
        <w:t>,0</w:t>
      </w:r>
      <w:r w:rsidR="0020327C">
        <w:rPr>
          <w:rFonts w:ascii="Arial" w:hAnsi="Arial" w:cs="Arial"/>
          <w:sz w:val="24"/>
          <w:szCs w:val="24"/>
        </w:rPr>
        <w:t>µ</w:t>
      </w:r>
      <w:r w:rsidR="006A56C9">
        <w:rPr>
          <w:rFonts w:ascii="Arial" w:hAnsi="Arial" w:cs="Arial"/>
          <w:sz w:val="24"/>
          <w:szCs w:val="24"/>
        </w:rPr>
        <w:t>g</w:t>
      </w:r>
      <w:r w:rsidR="0020327C">
        <w:rPr>
          <w:rFonts w:ascii="Arial" w:hAnsi="Arial" w:cs="Arial"/>
          <w:sz w:val="24"/>
          <w:szCs w:val="24"/>
        </w:rPr>
        <w:t>/g PV</w:t>
      </w:r>
      <w:r w:rsidR="00CD08A8">
        <w:rPr>
          <w:rFonts w:ascii="Arial" w:hAnsi="Arial" w:cs="Arial"/>
          <w:sz w:val="24"/>
        </w:rPr>
        <w:t>PHE</w:t>
      </w:r>
      <w:r w:rsidR="00A07622" w:rsidRPr="001356B2">
        <w:rPr>
          <w:rFonts w:ascii="Arial" w:hAnsi="Arial" w:cs="Arial"/>
          <w:sz w:val="24"/>
          <w:szCs w:val="24"/>
        </w:rPr>
        <w:t xml:space="preserve"> con respecto a los demás tratamientos y al grupo control</w:t>
      </w:r>
      <w:r w:rsidR="00656019">
        <w:rPr>
          <w:rFonts w:ascii="Arial" w:hAnsi="Arial" w:cs="Arial"/>
          <w:sz w:val="24"/>
          <w:szCs w:val="24"/>
        </w:rPr>
        <w:t xml:space="preserve"> (aceite vegetal)</w:t>
      </w:r>
      <w:r w:rsidR="00A07622" w:rsidRPr="001356B2">
        <w:rPr>
          <w:rFonts w:ascii="Arial" w:hAnsi="Arial" w:cs="Arial"/>
          <w:sz w:val="24"/>
          <w:szCs w:val="24"/>
        </w:rPr>
        <w:t>.</w:t>
      </w:r>
      <w:r w:rsidR="003F5991">
        <w:rPr>
          <w:rFonts w:ascii="Arial" w:hAnsi="Arial" w:cs="Arial"/>
          <w:sz w:val="24"/>
          <w:szCs w:val="24"/>
        </w:rPr>
        <w:t xml:space="preserve"> Para el día 11 se </w:t>
      </w:r>
      <w:r w:rsidR="003F5991" w:rsidRPr="001356B2">
        <w:rPr>
          <w:rFonts w:ascii="Arial" w:hAnsi="Arial" w:cs="Arial"/>
          <w:sz w:val="24"/>
          <w:szCs w:val="24"/>
        </w:rPr>
        <w:t>evidencio un aumento significativo de la concentración de la catalasa</w:t>
      </w:r>
      <w:r w:rsidR="003F5991">
        <w:rPr>
          <w:rFonts w:ascii="Arial" w:hAnsi="Arial" w:cs="Arial"/>
          <w:sz w:val="24"/>
          <w:szCs w:val="24"/>
        </w:rPr>
        <w:t xml:space="preserve"> muscular </w:t>
      </w:r>
      <w:r w:rsidR="003F5991" w:rsidRPr="001356B2">
        <w:rPr>
          <w:rFonts w:ascii="Arial" w:hAnsi="Arial" w:cs="Arial"/>
          <w:sz w:val="24"/>
          <w:szCs w:val="24"/>
        </w:rPr>
        <w:t>en el tratamiento 1</w:t>
      </w:r>
      <w:r w:rsidR="003F5991">
        <w:rPr>
          <w:rFonts w:ascii="Arial" w:hAnsi="Arial" w:cs="Arial"/>
          <w:sz w:val="24"/>
          <w:szCs w:val="24"/>
        </w:rPr>
        <w:t>,0</w:t>
      </w:r>
      <w:r w:rsidR="003F5991" w:rsidRPr="001356B2">
        <w:rPr>
          <w:rFonts w:ascii="Arial" w:hAnsi="Arial" w:cs="Arial"/>
          <w:sz w:val="24"/>
          <w:szCs w:val="24"/>
        </w:rPr>
        <w:t>µ</w:t>
      </w:r>
      <w:r w:rsidR="006A56C9">
        <w:rPr>
          <w:rFonts w:ascii="Arial" w:hAnsi="Arial" w:cs="Arial"/>
          <w:sz w:val="24"/>
          <w:szCs w:val="24"/>
        </w:rPr>
        <w:t>g</w:t>
      </w:r>
      <w:r w:rsidR="003F5991" w:rsidRPr="001356B2">
        <w:rPr>
          <w:rFonts w:ascii="Arial" w:hAnsi="Arial" w:cs="Arial"/>
          <w:sz w:val="24"/>
          <w:szCs w:val="24"/>
        </w:rPr>
        <w:t>/g P</w:t>
      </w:r>
      <w:r w:rsidR="0020327C">
        <w:rPr>
          <w:rFonts w:ascii="Arial" w:hAnsi="Arial" w:cs="Arial"/>
          <w:sz w:val="24"/>
          <w:szCs w:val="24"/>
        </w:rPr>
        <w:t>V</w:t>
      </w:r>
      <w:r w:rsidR="00CD08A8">
        <w:rPr>
          <w:rFonts w:ascii="Arial" w:hAnsi="Arial" w:cs="Arial"/>
          <w:sz w:val="24"/>
        </w:rPr>
        <w:t>PHE</w:t>
      </w:r>
      <w:r w:rsidR="003F5991" w:rsidRPr="001356B2">
        <w:rPr>
          <w:rFonts w:ascii="Arial" w:hAnsi="Arial" w:cs="Arial"/>
          <w:sz w:val="24"/>
          <w:szCs w:val="24"/>
        </w:rPr>
        <w:t xml:space="preserve"> con respecto a los demás tratamientos y al grupo control</w:t>
      </w:r>
      <w:r w:rsidR="003F5991">
        <w:rPr>
          <w:rFonts w:ascii="Arial" w:hAnsi="Arial" w:cs="Arial"/>
          <w:sz w:val="24"/>
          <w:szCs w:val="24"/>
        </w:rPr>
        <w:t>.</w:t>
      </w:r>
    </w:p>
    <w:p w:rsidR="00A412EC" w:rsidRPr="001356B2" w:rsidRDefault="00A412EC" w:rsidP="00451975">
      <w:pPr>
        <w:spacing w:before="120" w:after="120" w:line="240" w:lineRule="auto"/>
        <w:jc w:val="both"/>
        <w:rPr>
          <w:rFonts w:ascii="Arial" w:hAnsi="Arial" w:cs="Arial"/>
          <w:sz w:val="24"/>
          <w:szCs w:val="24"/>
        </w:rPr>
      </w:pPr>
      <w:r w:rsidRPr="001356B2">
        <w:rPr>
          <w:rFonts w:ascii="Arial" w:hAnsi="Arial" w:cs="Arial"/>
          <w:sz w:val="24"/>
          <w:szCs w:val="24"/>
        </w:rPr>
        <w:t>Se evidenci</w:t>
      </w:r>
      <w:r w:rsidR="00451975">
        <w:rPr>
          <w:rFonts w:ascii="Arial" w:hAnsi="Arial" w:cs="Arial"/>
          <w:sz w:val="24"/>
          <w:szCs w:val="24"/>
        </w:rPr>
        <w:t>ó</w:t>
      </w:r>
      <w:r w:rsidRPr="001356B2">
        <w:rPr>
          <w:rFonts w:ascii="Arial" w:hAnsi="Arial" w:cs="Arial"/>
          <w:sz w:val="24"/>
          <w:szCs w:val="24"/>
        </w:rPr>
        <w:t xml:space="preserve"> un aumento significativo de la concentración de la catalasa hepática </w:t>
      </w:r>
      <w:r>
        <w:rPr>
          <w:rFonts w:ascii="Arial" w:hAnsi="Arial" w:cs="Arial"/>
          <w:sz w:val="24"/>
          <w:szCs w:val="24"/>
        </w:rPr>
        <w:t>y muscular para el día 2</w:t>
      </w:r>
      <w:r w:rsidRPr="001356B2">
        <w:rPr>
          <w:rFonts w:ascii="Arial" w:hAnsi="Arial" w:cs="Arial"/>
          <w:sz w:val="24"/>
          <w:szCs w:val="24"/>
        </w:rPr>
        <w:t xml:space="preserve">1 en el tratamiento </w:t>
      </w:r>
      <w:r>
        <w:rPr>
          <w:rFonts w:ascii="Arial" w:hAnsi="Arial" w:cs="Arial"/>
          <w:sz w:val="24"/>
          <w:szCs w:val="24"/>
        </w:rPr>
        <w:t>0,</w:t>
      </w:r>
      <w:r w:rsidRPr="001356B2">
        <w:rPr>
          <w:rFonts w:ascii="Arial" w:hAnsi="Arial" w:cs="Arial"/>
          <w:sz w:val="24"/>
          <w:szCs w:val="24"/>
        </w:rPr>
        <w:t>1µ</w:t>
      </w:r>
      <w:r w:rsidR="006A56C9">
        <w:rPr>
          <w:rFonts w:ascii="Arial" w:hAnsi="Arial" w:cs="Arial"/>
          <w:sz w:val="24"/>
          <w:szCs w:val="24"/>
        </w:rPr>
        <w:t>g</w:t>
      </w:r>
      <w:r w:rsidRPr="001356B2">
        <w:rPr>
          <w:rFonts w:ascii="Arial" w:hAnsi="Arial" w:cs="Arial"/>
          <w:sz w:val="24"/>
          <w:szCs w:val="24"/>
        </w:rPr>
        <w:t>/g P</w:t>
      </w:r>
      <w:r w:rsidR="0020327C">
        <w:rPr>
          <w:rFonts w:ascii="Arial" w:hAnsi="Arial" w:cs="Arial"/>
          <w:sz w:val="24"/>
          <w:szCs w:val="24"/>
        </w:rPr>
        <w:t>V</w:t>
      </w:r>
      <w:r w:rsidR="00CD08A8">
        <w:rPr>
          <w:rFonts w:ascii="Arial" w:hAnsi="Arial" w:cs="Arial"/>
          <w:sz w:val="24"/>
        </w:rPr>
        <w:t>PHE</w:t>
      </w:r>
      <w:r w:rsidRPr="001356B2">
        <w:rPr>
          <w:rFonts w:ascii="Arial" w:hAnsi="Arial" w:cs="Arial"/>
          <w:sz w:val="24"/>
          <w:szCs w:val="24"/>
        </w:rPr>
        <w:t xml:space="preserve"> con respecto a los demás </w:t>
      </w:r>
      <w:r>
        <w:rPr>
          <w:rFonts w:ascii="Arial" w:hAnsi="Arial" w:cs="Arial"/>
          <w:sz w:val="24"/>
          <w:szCs w:val="24"/>
        </w:rPr>
        <w:t>tratamientos y al grupo control (Figura 7).</w:t>
      </w:r>
    </w:p>
    <w:p w:rsidR="005127E0" w:rsidRPr="005127E0" w:rsidRDefault="005127E0" w:rsidP="00451975">
      <w:pPr>
        <w:spacing w:before="120" w:after="120" w:line="240" w:lineRule="auto"/>
        <w:rPr>
          <w:rFonts w:ascii="Arial" w:hAnsi="Arial" w:cs="Arial"/>
          <w:b/>
          <w:sz w:val="24"/>
          <w:szCs w:val="24"/>
        </w:rPr>
      </w:pPr>
    </w:p>
    <w:p w:rsidR="00B96439" w:rsidRDefault="00A412EC" w:rsidP="00451975">
      <w:pPr>
        <w:spacing w:before="120" w:after="120" w:line="240" w:lineRule="auto"/>
        <w:jc w:val="center"/>
      </w:pPr>
      <w:r>
        <w:object w:dxaOrig="7881" w:dyaOrig="5670">
          <v:shape id="_x0000_i1030" type="#_x0000_t75" style="width:303.9pt;height:218.5pt" o:ole="">
            <v:imagedata r:id="rId45" o:title=""/>
          </v:shape>
          <o:OLEObject Type="Embed" ProgID="Prism5.Document" ShapeID="_x0000_i1030" DrawAspect="Content" ObjectID="_1552987601" r:id="rId46"/>
        </w:object>
      </w:r>
    </w:p>
    <w:p w:rsidR="005D5462" w:rsidRPr="00B96439" w:rsidRDefault="005D5462" w:rsidP="00451975">
      <w:pPr>
        <w:spacing w:before="120" w:after="120" w:line="240" w:lineRule="auto"/>
        <w:rPr>
          <w:rFonts w:ascii="Arial" w:hAnsi="Arial" w:cs="Arial"/>
          <w:b/>
          <w:sz w:val="24"/>
          <w:szCs w:val="24"/>
        </w:rPr>
      </w:pPr>
    </w:p>
    <w:p w:rsidR="008C0A16" w:rsidRDefault="00A32EFE" w:rsidP="00451975">
      <w:pPr>
        <w:pStyle w:val="Epgrafe"/>
        <w:jc w:val="both"/>
        <w:rPr>
          <w:rFonts w:ascii="Arial" w:hAnsi="Arial" w:cs="Arial"/>
          <w:i w:val="0"/>
          <w:color w:val="auto"/>
          <w:sz w:val="24"/>
          <w:szCs w:val="24"/>
        </w:rPr>
      </w:pPr>
      <w:bookmarkStart w:id="42" w:name="_Toc474141221"/>
      <w:r w:rsidRPr="00A32EFE">
        <w:rPr>
          <w:rFonts w:ascii="Arial" w:hAnsi="Arial" w:cs="Arial"/>
          <w:b/>
          <w:i w:val="0"/>
          <w:color w:val="auto"/>
          <w:sz w:val="24"/>
        </w:rPr>
        <w:t xml:space="preserve">Figura </w:t>
      </w:r>
      <w:r w:rsidR="009F7CD3" w:rsidRPr="00A32EFE">
        <w:rPr>
          <w:rFonts w:ascii="Arial" w:hAnsi="Arial" w:cs="Arial"/>
          <w:b/>
          <w:i w:val="0"/>
          <w:color w:val="auto"/>
          <w:sz w:val="24"/>
        </w:rPr>
        <w:fldChar w:fldCharType="begin"/>
      </w:r>
      <w:r w:rsidRPr="00A32EFE">
        <w:rPr>
          <w:rFonts w:ascii="Arial" w:hAnsi="Arial" w:cs="Arial"/>
          <w:b/>
          <w:i w:val="0"/>
          <w:color w:val="auto"/>
          <w:sz w:val="24"/>
        </w:rPr>
        <w:instrText xml:space="preserve"> SEQ Figura \* ARABIC </w:instrText>
      </w:r>
      <w:r w:rsidR="009F7CD3" w:rsidRPr="00A32EFE">
        <w:rPr>
          <w:rFonts w:ascii="Arial" w:hAnsi="Arial" w:cs="Arial"/>
          <w:b/>
          <w:i w:val="0"/>
          <w:color w:val="auto"/>
          <w:sz w:val="24"/>
        </w:rPr>
        <w:fldChar w:fldCharType="separate"/>
      </w:r>
      <w:r w:rsidR="00E061C0">
        <w:rPr>
          <w:rFonts w:ascii="Arial" w:hAnsi="Arial" w:cs="Arial"/>
          <w:b/>
          <w:i w:val="0"/>
          <w:noProof/>
          <w:color w:val="auto"/>
          <w:sz w:val="24"/>
        </w:rPr>
        <w:t>15</w:t>
      </w:r>
      <w:r w:rsidR="009F7CD3" w:rsidRPr="00A32EFE">
        <w:rPr>
          <w:rFonts w:ascii="Arial" w:hAnsi="Arial" w:cs="Arial"/>
          <w:b/>
          <w:i w:val="0"/>
          <w:color w:val="auto"/>
          <w:sz w:val="24"/>
        </w:rPr>
        <w:fldChar w:fldCharType="end"/>
      </w:r>
      <w:r w:rsidR="00340668">
        <w:rPr>
          <w:rFonts w:ascii="Arial" w:hAnsi="Arial" w:cs="Arial"/>
          <w:i w:val="0"/>
          <w:color w:val="auto"/>
          <w:sz w:val="24"/>
          <w:szCs w:val="24"/>
        </w:rPr>
        <w:t xml:space="preserve">Catalasa muscular y hepática </w:t>
      </w:r>
      <w:r w:rsidR="0036501C">
        <w:rPr>
          <w:rFonts w:ascii="Arial" w:hAnsi="Arial" w:cs="Arial"/>
          <w:i w:val="0"/>
          <w:color w:val="auto"/>
          <w:sz w:val="24"/>
          <w:szCs w:val="24"/>
        </w:rPr>
        <w:t xml:space="preserve">de </w:t>
      </w:r>
      <w:r w:rsidR="0036501C" w:rsidRPr="009A2948">
        <w:rPr>
          <w:rFonts w:ascii="Arial" w:hAnsi="Arial" w:cs="Arial"/>
          <w:color w:val="auto"/>
          <w:sz w:val="24"/>
          <w:szCs w:val="24"/>
        </w:rPr>
        <w:t xml:space="preserve">P. </w:t>
      </w:r>
      <w:proofErr w:type="spellStart"/>
      <w:r w:rsidR="0036501C" w:rsidRPr="009A2948">
        <w:rPr>
          <w:rFonts w:ascii="Arial" w:hAnsi="Arial" w:cs="Arial"/>
          <w:color w:val="auto"/>
          <w:sz w:val="24"/>
          <w:szCs w:val="24"/>
        </w:rPr>
        <w:t>brachypomus</w:t>
      </w:r>
      <w:proofErr w:type="spellEnd"/>
      <w:r w:rsidR="0036501C">
        <w:rPr>
          <w:rFonts w:ascii="Arial" w:hAnsi="Arial" w:cs="Arial"/>
          <w:i w:val="0"/>
          <w:color w:val="auto"/>
          <w:sz w:val="24"/>
          <w:szCs w:val="24"/>
        </w:rPr>
        <w:t xml:space="preserve"> después de 21 días de exposición a </w:t>
      </w:r>
      <w:r w:rsidR="0036501C" w:rsidRPr="005C64C3">
        <w:rPr>
          <w:rFonts w:ascii="Arial" w:hAnsi="Arial" w:cs="Arial"/>
          <w:i w:val="0"/>
          <w:color w:val="auto"/>
          <w:sz w:val="24"/>
        </w:rPr>
        <w:t>0,1</w:t>
      </w:r>
      <w:r w:rsidR="006A56C9">
        <w:rPr>
          <w:rFonts w:ascii="Arial" w:hAnsi="Arial" w:cs="Arial"/>
          <w:i w:val="0"/>
          <w:color w:val="auto"/>
          <w:sz w:val="24"/>
        </w:rPr>
        <w:t xml:space="preserve">, </w:t>
      </w:r>
      <w:r w:rsidR="0036501C" w:rsidRPr="005C64C3">
        <w:rPr>
          <w:rFonts w:ascii="Arial" w:hAnsi="Arial" w:cs="Arial"/>
          <w:i w:val="0"/>
          <w:color w:val="auto"/>
          <w:sz w:val="24"/>
        </w:rPr>
        <w:t>1</w:t>
      </w:r>
      <w:r w:rsidR="006A56C9">
        <w:rPr>
          <w:rFonts w:ascii="Arial" w:hAnsi="Arial" w:cs="Arial"/>
          <w:i w:val="0"/>
          <w:color w:val="auto"/>
          <w:sz w:val="24"/>
        </w:rPr>
        <w:t xml:space="preserve"> y </w:t>
      </w:r>
      <w:r w:rsidR="0036501C" w:rsidRPr="005C64C3">
        <w:rPr>
          <w:rFonts w:ascii="Arial" w:hAnsi="Arial" w:cs="Arial"/>
          <w:i w:val="0"/>
          <w:color w:val="auto"/>
          <w:sz w:val="24"/>
        </w:rPr>
        <w:t>10 µg/g PV PHE</w:t>
      </w:r>
      <w:r w:rsidR="0036501C">
        <w:rPr>
          <w:rFonts w:ascii="Arial" w:hAnsi="Arial" w:cs="Arial"/>
          <w:i w:val="0"/>
          <w:color w:val="auto"/>
          <w:sz w:val="24"/>
        </w:rPr>
        <w:t xml:space="preserve"> y el grupo control de aceite vegetal de canola. Para las tres horas de m</w:t>
      </w:r>
      <w:r w:rsidR="0036501C" w:rsidRPr="006A56C9">
        <w:rPr>
          <w:rFonts w:ascii="Arial" w:hAnsi="Arial" w:cs="Arial"/>
          <w:i w:val="0"/>
          <w:color w:val="auto"/>
          <w:sz w:val="24"/>
        </w:rPr>
        <w:t>uestreo no se observaron diferencias estadísticas significativas</w:t>
      </w:r>
      <w:r w:rsidR="0036501C" w:rsidRPr="006A56C9">
        <w:rPr>
          <w:rFonts w:ascii="Arial" w:hAnsi="Arial" w:cs="Arial"/>
          <w:i w:val="0"/>
          <w:color w:val="auto"/>
          <w:sz w:val="24"/>
          <w:szCs w:val="24"/>
        </w:rPr>
        <w:t xml:space="preserve"> (P</w:t>
      </w:r>
      <w:r w:rsidR="000B27C3" w:rsidRPr="006A56C9">
        <w:rPr>
          <w:rFonts w:ascii="Arial" w:hAnsi="Arial" w:cs="Arial"/>
          <w:i w:val="0"/>
          <w:color w:val="auto"/>
          <w:sz w:val="24"/>
          <w:szCs w:val="24"/>
        </w:rPr>
        <w:t>&gt;</w:t>
      </w:r>
      <w:r w:rsidR="0036501C" w:rsidRPr="006A56C9">
        <w:rPr>
          <w:rFonts w:ascii="Arial" w:hAnsi="Arial" w:cs="Arial"/>
          <w:i w:val="0"/>
          <w:color w:val="auto"/>
          <w:sz w:val="24"/>
          <w:szCs w:val="24"/>
        </w:rPr>
        <w:t>0.05)</w:t>
      </w:r>
      <w:bookmarkStart w:id="43" w:name="_Toc471441397"/>
      <w:r w:rsidR="00496537">
        <w:rPr>
          <w:rFonts w:ascii="Arial" w:hAnsi="Arial" w:cs="Arial"/>
          <w:i w:val="0"/>
          <w:color w:val="auto"/>
          <w:sz w:val="24"/>
          <w:szCs w:val="24"/>
        </w:rPr>
        <w:t>.</w:t>
      </w:r>
      <w:bookmarkEnd w:id="42"/>
    </w:p>
    <w:p w:rsidR="00451975" w:rsidRDefault="00451975" w:rsidP="00451975">
      <w:pPr>
        <w:spacing w:line="240" w:lineRule="auto"/>
      </w:pPr>
    </w:p>
    <w:p w:rsidR="00451975" w:rsidRPr="00451975" w:rsidRDefault="00451975" w:rsidP="00451975">
      <w:pPr>
        <w:spacing w:line="240" w:lineRule="auto"/>
      </w:pPr>
    </w:p>
    <w:p w:rsidR="00A07DD9" w:rsidRPr="00FD7A99" w:rsidRDefault="005355B8" w:rsidP="00451975">
      <w:pPr>
        <w:pStyle w:val="Ttulo1"/>
        <w:numPr>
          <w:ilvl w:val="0"/>
          <w:numId w:val="26"/>
        </w:numPr>
        <w:spacing w:after="240" w:line="240" w:lineRule="auto"/>
        <w:ind w:left="584" w:hanging="584"/>
      </w:pPr>
      <w:r w:rsidRPr="00FD7A99">
        <w:lastRenderedPageBreak/>
        <w:t>DISCUSION</w:t>
      </w:r>
      <w:bookmarkEnd w:id="43"/>
    </w:p>
    <w:p w:rsidR="00A07DD9" w:rsidRDefault="00A07DD9" w:rsidP="00451975">
      <w:pPr>
        <w:spacing w:before="120" w:after="120" w:line="240" w:lineRule="auto"/>
        <w:jc w:val="both"/>
        <w:rPr>
          <w:rFonts w:ascii="Arial" w:hAnsi="Arial" w:cs="Arial"/>
          <w:sz w:val="24"/>
          <w:szCs w:val="24"/>
        </w:rPr>
      </w:pPr>
    </w:p>
    <w:p w:rsidR="00A07DD9" w:rsidRDefault="00A07DD9" w:rsidP="00451975">
      <w:pPr>
        <w:spacing w:before="120" w:after="120" w:line="240" w:lineRule="auto"/>
        <w:jc w:val="both"/>
        <w:rPr>
          <w:rFonts w:ascii="Arial" w:hAnsi="Arial" w:cs="Arial"/>
          <w:sz w:val="24"/>
          <w:szCs w:val="24"/>
        </w:rPr>
      </w:pPr>
    </w:p>
    <w:p w:rsidR="005534BD" w:rsidRDefault="005534BD" w:rsidP="00451975">
      <w:pPr>
        <w:spacing w:before="120" w:after="120" w:line="240" w:lineRule="auto"/>
        <w:jc w:val="both"/>
        <w:rPr>
          <w:rFonts w:ascii="Arial" w:hAnsi="Arial" w:cs="Arial"/>
          <w:sz w:val="24"/>
          <w:szCs w:val="24"/>
        </w:rPr>
      </w:pPr>
      <w:r>
        <w:rPr>
          <w:rFonts w:ascii="Arial" w:hAnsi="Arial" w:cs="Arial"/>
          <w:sz w:val="24"/>
          <w:szCs w:val="24"/>
        </w:rPr>
        <w:t xml:space="preserve">En esta investigación se observó el efecto </w:t>
      </w:r>
      <w:proofErr w:type="spellStart"/>
      <w:r>
        <w:rPr>
          <w:rFonts w:ascii="Arial" w:hAnsi="Arial" w:cs="Arial"/>
          <w:sz w:val="24"/>
          <w:szCs w:val="24"/>
        </w:rPr>
        <w:t>genotóxico</w:t>
      </w:r>
      <w:proofErr w:type="spellEnd"/>
      <w:r>
        <w:rPr>
          <w:rFonts w:ascii="Arial" w:hAnsi="Arial" w:cs="Arial"/>
          <w:sz w:val="24"/>
          <w:szCs w:val="24"/>
        </w:rPr>
        <w:t xml:space="preserve"> generado por el </w:t>
      </w:r>
      <w:proofErr w:type="spellStart"/>
      <w:r>
        <w:rPr>
          <w:rFonts w:ascii="Arial" w:hAnsi="Arial" w:cs="Arial"/>
          <w:sz w:val="24"/>
          <w:szCs w:val="24"/>
        </w:rPr>
        <w:t>fenantreno</w:t>
      </w:r>
      <w:proofErr w:type="spellEnd"/>
      <w:r>
        <w:rPr>
          <w:rFonts w:ascii="Arial" w:hAnsi="Arial" w:cs="Arial"/>
          <w:sz w:val="24"/>
          <w:szCs w:val="24"/>
        </w:rPr>
        <w:t xml:space="preserve"> por medio de la inyección </w:t>
      </w:r>
      <w:proofErr w:type="spellStart"/>
      <w:r>
        <w:rPr>
          <w:rFonts w:ascii="Arial" w:hAnsi="Arial" w:cs="Arial"/>
          <w:sz w:val="24"/>
          <w:szCs w:val="24"/>
        </w:rPr>
        <w:t>intraperitoneal</w:t>
      </w:r>
      <w:proofErr w:type="spellEnd"/>
      <w:r>
        <w:rPr>
          <w:rFonts w:ascii="Arial" w:hAnsi="Arial" w:cs="Arial"/>
          <w:sz w:val="24"/>
          <w:szCs w:val="24"/>
        </w:rPr>
        <w:t xml:space="preserve"> a dosis </w:t>
      </w:r>
      <w:proofErr w:type="spellStart"/>
      <w:r>
        <w:rPr>
          <w:rFonts w:ascii="Arial" w:hAnsi="Arial" w:cs="Arial"/>
          <w:sz w:val="24"/>
          <w:szCs w:val="24"/>
        </w:rPr>
        <w:t>subletales</w:t>
      </w:r>
      <w:proofErr w:type="spellEnd"/>
      <w:r w:rsidR="00830321">
        <w:rPr>
          <w:rFonts w:ascii="Arial" w:hAnsi="Arial" w:cs="Arial"/>
          <w:sz w:val="24"/>
          <w:szCs w:val="24"/>
        </w:rPr>
        <w:t xml:space="preserve"> donde hubo una tendencia</w:t>
      </w:r>
      <w:r>
        <w:rPr>
          <w:rFonts w:ascii="Arial" w:hAnsi="Arial" w:cs="Arial"/>
          <w:sz w:val="24"/>
          <w:szCs w:val="24"/>
        </w:rPr>
        <w:t xml:space="preserve"> alta de </w:t>
      </w:r>
      <w:proofErr w:type="spellStart"/>
      <w:r>
        <w:rPr>
          <w:rFonts w:ascii="Arial" w:hAnsi="Arial" w:cs="Arial"/>
          <w:sz w:val="24"/>
          <w:szCs w:val="24"/>
        </w:rPr>
        <w:t>micronúcleos</w:t>
      </w:r>
      <w:proofErr w:type="spellEnd"/>
      <w:r>
        <w:rPr>
          <w:rFonts w:ascii="Arial" w:hAnsi="Arial" w:cs="Arial"/>
          <w:sz w:val="24"/>
          <w:szCs w:val="24"/>
        </w:rPr>
        <w:t xml:space="preserve">, anormalidades nucleares, bajo porcentaje de hematocrito en eritrocitos de sangre periférica, Además de un alto porcentaje de la enzima catalasa muscular y hepática en juveniles de </w:t>
      </w:r>
      <w:r w:rsidRPr="003A6E1D">
        <w:rPr>
          <w:rFonts w:ascii="Arial" w:hAnsi="Arial" w:cs="Arial"/>
          <w:i/>
          <w:sz w:val="24"/>
          <w:szCs w:val="24"/>
        </w:rPr>
        <w:t xml:space="preserve">P. </w:t>
      </w:r>
      <w:proofErr w:type="spellStart"/>
      <w:r w:rsidR="003A6E1D" w:rsidRPr="003A6E1D">
        <w:rPr>
          <w:rFonts w:ascii="Arial" w:hAnsi="Arial" w:cs="Arial"/>
          <w:i/>
          <w:sz w:val="24"/>
          <w:szCs w:val="24"/>
        </w:rPr>
        <w:t>brachypomus</w:t>
      </w:r>
      <w:proofErr w:type="spellEnd"/>
      <w:r w:rsidR="00830321">
        <w:rPr>
          <w:rFonts w:ascii="Arial" w:hAnsi="Arial" w:cs="Arial"/>
          <w:sz w:val="24"/>
          <w:szCs w:val="24"/>
        </w:rPr>
        <w:t>, pero los resultados no fueron estadísticamente significativos</w:t>
      </w:r>
    </w:p>
    <w:p w:rsidR="00253D59" w:rsidRDefault="00114141" w:rsidP="00451975">
      <w:pPr>
        <w:spacing w:before="120" w:after="120" w:line="240" w:lineRule="auto"/>
        <w:jc w:val="both"/>
        <w:rPr>
          <w:rFonts w:ascii="Arial" w:hAnsi="Arial" w:cs="Arial"/>
          <w:sz w:val="24"/>
          <w:szCs w:val="24"/>
        </w:rPr>
      </w:pPr>
      <w:r w:rsidRPr="006B3148">
        <w:rPr>
          <w:rFonts w:ascii="Arial" w:hAnsi="Arial" w:cs="Arial"/>
          <w:sz w:val="24"/>
          <w:szCs w:val="24"/>
        </w:rPr>
        <w:t xml:space="preserve">De acuerdo </w:t>
      </w:r>
      <w:r w:rsidR="00B86F62" w:rsidRPr="006B3148">
        <w:rPr>
          <w:rFonts w:ascii="Arial" w:hAnsi="Arial" w:cs="Arial"/>
          <w:sz w:val="24"/>
          <w:szCs w:val="24"/>
        </w:rPr>
        <w:t xml:space="preserve">a los resultados obtenidos de </w:t>
      </w:r>
      <w:r w:rsidRPr="006B3148">
        <w:rPr>
          <w:rFonts w:ascii="Arial" w:hAnsi="Arial" w:cs="Arial"/>
          <w:sz w:val="24"/>
          <w:szCs w:val="24"/>
        </w:rPr>
        <w:t xml:space="preserve">los parámetros </w:t>
      </w:r>
      <w:r w:rsidR="00B86F62" w:rsidRPr="006B3148">
        <w:rPr>
          <w:rFonts w:ascii="Arial" w:hAnsi="Arial" w:cs="Arial"/>
          <w:sz w:val="24"/>
          <w:szCs w:val="24"/>
        </w:rPr>
        <w:t>físico</w:t>
      </w:r>
      <w:r w:rsidR="009B4DB2" w:rsidRPr="006B3148">
        <w:rPr>
          <w:rFonts w:ascii="Arial" w:hAnsi="Arial" w:cs="Arial"/>
          <w:sz w:val="24"/>
          <w:szCs w:val="24"/>
        </w:rPr>
        <w:t>-</w:t>
      </w:r>
      <w:r w:rsidR="00746933" w:rsidRPr="006B3148">
        <w:rPr>
          <w:rFonts w:ascii="Arial" w:hAnsi="Arial" w:cs="Arial"/>
          <w:sz w:val="24"/>
          <w:szCs w:val="24"/>
        </w:rPr>
        <w:t>químicos de calidad del agua</w:t>
      </w:r>
      <w:r w:rsidR="00B86F62" w:rsidRPr="006B3148">
        <w:rPr>
          <w:rFonts w:ascii="Arial" w:hAnsi="Arial" w:cs="Arial"/>
          <w:sz w:val="24"/>
          <w:szCs w:val="24"/>
        </w:rPr>
        <w:t xml:space="preserve"> tomados en los acuarios experimentales</w:t>
      </w:r>
      <w:r w:rsidR="00C00AEC" w:rsidRPr="006B3148">
        <w:rPr>
          <w:rFonts w:ascii="Arial" w:hAnsi="Arial" w:cs="Arial"/>
          <w:sz w:val="24"/>
          <w:szCs w:val="24"/>
        </w:rPr>
        <w:t xml:space="preserve"> de cacha</w:t>
      </w:r>
      <w:r w:rsidR="00761E12" w:rsidRPr="006B3148">
        <w:rPr>
          <w:rFonts w:ascii="Arial" w:hAnsi="Arial" w:cs="Arial"/>
          <w:sz w:val="24"/>
          <w:szCs w:val="24"/>
        </w:rPr>
        <w:t xml:space="preserve">ma </w:t>
      </w:r>
      <w:r w:rsidR="00B86F62" w:rsidRPr="006B3148">
        <w:rPr>
          <w:rFonts w:ascii="Arial" w:hAnsi="Arial" w:cs="Arial"/>
          <w:sz w:val="24"/>
          <w:szCs w:val="24"/>
        </w:rPr>
        <w:t xml:space="preserve"> a las 0, 11 y 21 días bajo exposición a </w:t>
      </w:r>
      <w:r w:rsidR="00CD08A8">
        <w:rPr>
          <w:rFonts w:ascii="Arial" w:hAnsi="Arial" w:cs="Arial"/>
          <w:sz w:val="24"/>
        </w:rPr>
        <w:t>PHE</w:t>
      </w:r>
      <w:r w:rsidR="00B86F62" w:rsidRPr="006B3148">
        <w:rPr>
          <w:rFonts w:ascii="Arial" w:hAnsi="Arial" w:cs="Arial"/>
          <w:sz w:val="24"/>
          <w:szCs w:val="24"/>
        </w:rPr>
        <w:t xml:space="preserve"> estos se encuentran dentro de los rangos del ambiente </w:t>
      </w:r>
      <w:r w:rsidR="009B4DB2" w:rsidRPr="006B3148">
        <w:rPr>
          <w:rFonts w:ascii="Arial" w:hAnsi="Arial" w:cs="Arial"/>
          <w:sz w:val="24"/>
          <w:szCs w:val="24"/>
        </w:rPr>
        <w:t>natural</w:t>
      </w:r>
      <w:r w:rsidR="0000722D" w:rsidRPr="006B3148">
        <w:rPr>
          <w:rFonts w:ascii="Arial" w:hAnsi="Arial" w:cs="Arial"/>
          <w:sz w:val="24"/>
          <w:szCs w:val="24"/>
        </w:rPr>
        <w:t xml:space="preserve"> que é</w:t>
      </w:r>
      <w:r w:rsidR="00B86F62" w:rsidRPr="006B3148">
        <w:rPr>
          <w:rFonts w:ascii="Arial" w:hAnsi="Arial" w:cs="Arial"/>
          <w:sz w:val="24"/>
          <w:szCs w:val="24"/>
        </w:rPr>
        <w:t xml:space="preserve">sta especie habita. </w:t>
      </w:r>
      <w:r w:rsidR="0000722D" w:rsidRPr="006B3148">
        <w:rPr>
          <w:rFonts w:ascii="Arial" w:hAnsi="Arial" w:cs="Arial"/>
          <w:sz w:val="24"/>
          <w:szCs w:val="24"/>
        </w:rPr>
        <w:t xml:space="preserve">Según la </w:t>
      </w:r>
      <w:r w:rsidR="00B86F62" w:rsidRPr="006B3148">
        <w:rPr>
          <w:rFonts w:ascii="Arial" w:hAnsi="Arial" w:cs="Arial"/>
          <w:sz w:val="24"/>
          <w:szCs w:val="24"/>
        </w:rPr>
        <w:t xml:space="preserve">FAO </w:t>
      </w:r>
      <w:r w:rsidR="00451975">
        <w:rPr>
          <w:rFonts w:ascii="Arial" w:hAnsi="Arial" w:cs="Arial"/>
          <w:sz w:val="24"/>
          <w:szCs w:val="24"/>
        </w:rPr>
        <w:t>(</w:t>
      </w:r>
      <w:r w:rsidR="00B86F62" w:rsidRPr="006B3148">
        <w:rPr>
          <w:rFonts w:ascii="Arial" w:hAnsi="Arial" w:cs="Arial"/>
          <w:sz w:val="24"/>
          <w:szCs w:val="24"/>
        </w:rPr>
        <w:t>2010</w:t>
      </w:r>
      <w:r w:rsidR="00451975">
        <w:rPr>
          <w:rFonts w:ascii="Arial" w:hAnsi="Arial" w:cs="Arial"/>
          <w:sz w:val="24"/>
          <w:szCs w:val="24"/>
        </w:rPr>
        <w:t>)</w:t>
      </w:r>
      <w:r w:rsidR="00B86F62" w:rsidRPr="006B3148">
        <w:rPr>
          <w:rFonts w:ascii="Arial" w:hAnsi="Arial" w:cs="Arial"/>
          <w:sz w:val="24"/>
          <w:szCs w:val="24"/>
        </w:rPr>
        <w:t xml:space="preserve"> esta especie</w:t>
      </w:r>
      <w:r w:rsidR="0002114F">
        <w:rPr>
          <w:rFonts w:ascii="Arial" w:hAnsi="Arial" w:cs="Arial"/>
          <w:sz w:val="24"/>
          <w:szCs w:val="24"/>
        </w:rPr>
        <w:t xml:space="preserve"> </w:t>
      </w:r>
      <w:r w:rsidR="00B86F62" w:rsidRPr="006B3148">
        <w:rPr>
          <w:rFonts w:ascii="Arial" w:hAnsi="Arial" w:cs="Arial"/>
          <w:sz w:val="24"/>
          <w:szCs w:val="24"/>
        </w:rPr>
        <w:t xml:space="preserve">prefiere aguas ligeramente ácidas, con pH entre 4,5 y 6,8. Y en condiciones naturales crecen a temperaturas de 23 a 28ºC, también </w:t>
      </w:r>
      <w:r w:rsidR="009B4DB2" w:rsidRPr="006B3148">
        <w:rPr>
          <w:rFonts w:ascii="Arial" w:hAnsi="Arial" w:cs="Arial"/>
          <w:sz w:val="24"/>
          <w:szCs w:val="24"/>
        </w:rPr>
        <w:t>sugiere las c</w:t>
      </w:r>
      <w:r w:rsidR="00746933" w:rsidRPr="006B3148">
        <w:rPr>
          <w:rFonts w:ascii="Arial" w:hAnsi="Arial" w:cs="Arial"/>
          <w:sz w:val="24"/>
          <w:szCs w:val="24"/>
        </w:rPr>
        <w:t>ondiciones físico-químicas del agua para la incubació</w:t>
      </w:r>
      <w:r w:rsidR="009B4DB2" w:rsidRPr="006B3148">
        <w:rPr>
          <w:rFonts w:ascii="Arial" w:hAnsi="Arial" w:cs="Arial"/>
          <w:sz w:val="24"/>
          <w:szCs w:val="24"/>
        </w:rPr>
        <w:t xml:space="preserve">n de cachama blanca a </w:t>
      </w:r>
      <w:r w:rsidR="00746933" w:rsidRPr="006B3148">
        <w:rPr>
          <w:rFonts w:ascii="Arial" w:hAnsi="Arial" w:cs="Arial"/>
          <w:sz w:val="24"/>
          <w:szCs w:val="24"/>
        </w:rPr>
        <w:t>Temperatura 25 – 28,5 °C.</w:t>
      </w:r>
      <w:r w:rsidR="009B4DB2" w:rsidRPr="006B3148">
        <w:rPr>
          <w:rFonts w:ascii="Arial" w:hAnsi="Arial" w:cs="Arial"/>
          <w:sz w:val="24"/>
          <w:szCs w:val="24"/>
        </w:rPr>
        <w:t>, pH 6,5 –</w:t>
      </w:r>
      <w:r w:rsidR="00071E28" w:rsidRPr="006B3148">
        <w:rPr>
          <w:rFonts w:ascii="Arial" w:hAnsi="Arial" w:cs="Arial"/>
          <w:sz w:val="24"/>
          <w:szCs w:val="24"/>
        </w:rPr>
        <w:t xml:space="preserve"> 8,5 </w:t>
      </w:r>
      <w:r w:rsidR="009B4DB2" w:rsidRPr="006B3148">
        <w:rPr>
          <w:rFonts w:ascii="Arial" w:hAnsi="Arial" w:cs="Arial"/>
          <w:sz w:val="24"/>
          <w:szCs w:val="24"/>
        </w:rPr>
        <w:t>y</w:t>
      </w:r>
      <w:r w:rsidR="0002114F">
        <w:rPr>
          <w:rFonts w:ascii="Arial" w:hAnsi="Arial" w:cs="Arial"/>
          <w:sz w:val="24"/>
          <w:szCs w:val="24"/>
        </w:rPr>
        <w:t xml:space="preserve"> </w:t>
      </w:r>
      <w:r w:rsidR="009E63FF">
        <w:rPr>
          <w:rFonts w:ascii="Arial" w:hAnsi="Arial" w:cs="Arial"/>
          <w:sz w:val="24"/>
          <w:szCs w:val="24"/>
        </w:rPr>
        <w:t>o</w:t>
      </w:r>
      <w:r w:rsidR="00746933" w:rsidRPr="006B3148">
        <w:rPr>
          <w:rFonts w:ascii="Arial" w:hAnsi="Arial" w:cs="Arial"/>
          <w:sz w:val="24"/>
          <w:szCs w:val="24"/>
        </w:rPr>
        <w:t>xígeno disuelto 4 – 6 ppm.</w:t>
      </w:r>
    </w:p>
    <w:p w:rsidR="00030ACE" w:rsidRPr="00547BA4" w:rsidRDefault="003A6E1D" w:rsidP="00451975">
      <w:pPr>
        <w:spacing w:before="120" w:after="120" w:line="240" w:lineRule="auto"/>
        <w:jc w:val="both"/>
        <w:rPr>
          <w:rFonts w:ascii="Arial" w:hAnsi="Arial" w:cs="Arial"/>
          <w:sz w:val="24"/>
          <w:szCs w:val="24"/>
        </w:rPr>
      </w:pPr>
      <w:r w:rsidRPr="00B31C84">
        <w:rPr>
          <w:rFonts w:ascii="Arial" w:hAnsi="Arial" w:cs="Arial"/>
          <w:sz w:val="24"/>
        </w:rPr>
        <w:t>Los resultados arrojaron</w:t>
      </w:r>
      <w:r w:rsidR="008F7A9C" w:rsidRPr="00B31C84">
        <w:rPr>
          <w:rFonts w:ascii="Arial" w:hAnsi="Arial" w:cs="Arial"/>
          <w:sz w:val="24"/>
        </w:rPr>
        <w:t xml:space="preserve"> una marcada disminución en el porcentaje de hematocrito </w:t>
      </w:r>
      <w:r w:rsidR="008F7A9C" w:rsidRPr="00B31C84">
        <w:rPr>
          <w:rFonts w:ascii="Arial" w:hAnsi="Arial" w:cs="Arial"/>
          <w:i/>
          <w:sz w:val="24"/>
          <w:szCs w:val="24"/>
        </w:rPr>
        <w:t xml:space="preserve">P. </w:t>
      </w:r>
      <w:proofErr w:type="spellStart"/>
      <w:r w:rsidR="008F7A9C" w:rsidRPr="00B31C84">
        <w:rPr>
          <w:rFonts w:ascii="Arial" w:hAnsi="Arial" w:cs="Arial"/>
          <w:i/>
          <w:sz w:val="24"/>
          <w:szCs w:val="24"/>
        </w:rPr>
        <w:t>brachypomus</w:t>
      </w:r>
      <w:proofErr w:type="spellEnd"/>
      <w:r w:rsidR="008F7A9C" w:rsidRPr="00B31C84">
        <w:rPr>
          <w:rFonts w:ascii="Arial" w:hAnsi="Arial" w:cs="Arial"/>
          <w:sz w:val="24"/>
        </w:rPr>
        <w:t xml:space="preserve"> en el tratamiento de concentración intermedia (1.0 µg/g PV PHE) y menor tiempo de exposición </w:t>
      </w:r>
      <w:r w:rsidR="008F7A9C" w:rsidRPr="00B31C84">
        <w:rPr>
          <w:rFonts w:ascii="Arial" w:hAnsi="Arial" w:cs="Arial"/>
          <w:sz w:val="24"/>
          <w:szCs w:val="24"/>
        </w:rPr>
        <w:t>(11</w:t>
      </w:r>
      <w:r w:rsidR="006C4021" w:rsidRPr="00B31C84">
        <w:rPr>
          <w:rFonts w:ascii="Arial" w:hAnsi="Arial" w:cs="Arial"/>
          <w:sz w:val="24"/>
          <w:szCs w:val="24"/>
        </w:rPr>
        <w:t>días</w:t>
      </w:r>
      <w:r w:rsidR="008F7A9C" w:rsidRPr="00B31C84">
        <w:rPr>
          <w:rFonts w:ascii="Arial" w:hAnsi="Arial" w:cs="Arial"/>
          <w:sz w:val="24"/>
          <w:szCs w:val="24"/>
        </w:rPr>
        <w:t xml:space="preserve">) </w:t>
      </w:r>
      <w:r w:rsidR="008F7A9C" w:rsidRPr="00B31C84">
        <w:rPr>
          <w:rFonts w:ascii="Arial" w:hAnsi="Arial" w:cs="Arial"/>
          <w:sz w:val="24"/>
        </w:rPr>
        <w:t>con respecto al grupo control del mismo y a la hora cero.</w:t>
      </w:r>
      <w:r w:rsidR="0002114F">
        <w:rPr>
          <w:rFonts w:ascii="Arial" w:hAnsi="Arial" w:cs="Arial"/>
          <w:sz w:val="24"/>
        </w:rPr>
        <w:t xml:space="preserve"> </w:t>
      </w:r>
      <w:r w:rsidR="00384054" w:rsidRPr="00B31C84">
        <w:rPr>
          <w:rFonts w:ascii="Arial" w:hAnsi="Arial" w:cs="Arial"/>
          <w:sz w:val="24"/>
        </w:rPr>
        <w:t>De acuerdo a estos porcentajes</w:t>
      </w:r>
      <w:r w:rsidR="00B31C84" w:rsidRPr="00B31C84">
        <w:rPr>
          <w:rFonts w:ascii="Arial" w:hAnsi="Arial" w:cs="Arial"/>
          <w:sz w:val="24"/>
        </w:rPr>
        <w:t xml:space="preserve"> se</w:t>
      </w:r>
      <w:r w:rsidR="00384054" w:rsidRPr="00B31C84">
        <w:rPr>
          <w:rFonts w:ascii="Arial" w:hAnsi="Arial" w:cs="Arial"/>
          <w:sz w:val="24"/>
        </w:rPr>
        <w:t xml:space="preserve"> infiere que no se encuentra dentro de los </w:t>
      </w:r>
      <w:r w:rsidR="00384054" w:rsidRPr="00B31C84">
        <w:rPr>
          <w:rFonts w:ascii="Arial" w:hAnsi="Arial" w:cs="Arial"/>
          <w:sz w:val="24"/>
          <w:szCs w:val="24"/>
        </w:rPr>
        <w:t>valores promedio de hematocrito 24,88% reportados para esta especie en</w:t>
      </w:r>
      <w:r w:rsidR="005534BD" w:rsidRPr="00B31C84">
        <w:rPr>
          <w:rFonts w:ascii="Arial" w:hAnsi="Arial" w:cs="Arial"/>
          <w:sz w:val="24"/>
          <w:szCs w:val="24"/>
        </w:rPr>
        <w:t xml:space="preserve"> a</w:t>
      </w:r>
      <w:r w:rsidR="00384054" w:rsidRPr="00B31C84">
        <w:rPr>
          <w:rFonts w:ascii="Arial" w:hAnsi="Arial" w:cs="Arial"/>
          <w:sz w:val="24"/>
          <w:szCs w:val="24"/>
        </w:rPr>
        <w:t xml:space="preserve">mbientes de cautiverio </w:t>
      </w:r>
      <w:r w:rsidR="005534BD" w:rsidRPr="00B31C84">
        <w:rPr>
          <w:rFonts w:ascii="Arial" w:hAnsi="Arial" w:cs="Arial"/>
          <w:sz w:val="24"/>
          <w:szCs w:val="24"/>
        </w:rPr>
        <w:t>(</w:t>
      </w:r>
      <w:proofErr w:type="spellStart"/>
      <w:r w:rsidR="005534BD" w:rsidRPr="00B31C84">
        <w:rPr>
          <w:rFonts w:ascii="Arial" w:hAnsi="Arial" w:cs="Arial"/>
          <w:sz w:val="24"/>
          <w:szCs w:val="24"/>
        </w:rPr>
        <w:t>Veloza</w:t>
      </w:r>
      <w:proofErr w:type="spellEnd"/>
      <w:r w:rsidR="005534BD" w:rsidRPr="00B31C84">
        <w:rPr>
          <w:rFonts w:ascii="Arial" w:hAnsi="Arial" w:cs="Arial"/>
          <w:sz w:val="24"/>
          <w:szCs w:val="24"/>
        </w:rPr>
        <w:t xml:space="preserve"> Reina, C.P., 2003).</w:t>
      </w:r>
      <w:r w:rsidR="00830321">
        <w:rPr>
          <w:rFonts w:ascii="Arial" w:hAnsi="Arial" w:cs="Arial"/>
          <w:sz w:val="24"/>
          <w:szCs w:val="24"/>
        </w:rPr>
        <w:t xml:space="preserve"> Se infiere que una de las razones por las cuales se presentó la disminución del </w:t>
      </w:r>
      <w:r w:rsidR="00BD45B9">
        <w:rPr>
          <w:rFonts w:ascii="Arial" w:hAnsi="Arial" w:cs="Arial"/>
          <w:sz w:val="24"/>
          <w:szCs w:val="24"/>
        </w:rPr>
        <w:t xml:space="preserve">porcentaje de </w:t>
      </w:r>
      <w:r w:rsidR="00830321">
        <w:rPr>
          <w:rFonts w:ascii="Arial" w:hAnsi="Arial" w:cs="Arial"/>
          <w:sz w:val="24"/>
          <w:szCs w:val="24"/>
        </w:rPr>
        <w:t xml:space="preserve">hematocrito pudo ser la hemolisis causada por la </w:t>
      </w:r>
      <w:r w:rsidR="00830321" w:rsidRPr="00547BA4">
        <w:rPr>
          <w:rFonts w:ascii="Arial" w:hAnsi="Arial" w:cs="Arial"/>
          <w:sz w:val="24"/>
          <w:szCs w:val="24"/>
        </w:rPr>
        <w:t>imposibilidad para transportar el oxígeno.</w:t>
      </w:r>
    </w:p>
    <w:p w:rsidR="00102C22" w:rsidRPr="00547BA4" w:rsidRDefault="00830321" w:rsidP="00451975">
      <w:pPr>
        <w:spacing w:before="120" w:after="120" w:line="240" w:lineRule="auto"/>
        <w:jc w:val="both"/>
        <w:rPr>
          <w:rFonts w:ascii="Arial" w:hAnsi="Arial" w:cs="Arial"/>
          <w:sz w:val="24"/>
          <w:szCs w:val="24"/>
        </w:rPr>
      </w:pPr>
      <w:r w:rsidRPr="00547BA4">
        <w:rPr>
          <w:rFonts w:ascii="Arial" w:hAnsi="Arial" w:cs="Arial"/>
          <w:sz w:val="24"/>
          <w:szCs w:val="24"/>
        </w:rPr>
        <w:t xml:space="preserve">Se encuentra que en el ensayo realizado en peces </w:t>
      </w:r>
      <w:proofErr w:type="spellStart"/>
      <w:r w:rsidRPr="00547BA4">
        <w:rPr>
          <w:rFonts w:ascii="Arial" w:hAnsi="Arial" w:cs="Arial"/>
          <w:i/>
          <w:sz w:val="24"/>
          <w:szCs w:val="24"/>
        </w:rPr>
        <w:t>Prochilodus</w:t>
      </w:r>
      <w:proofErr w:type="spellEnd"/>
      <w:r w:rsidR="0002114F">
        <w:rPr>
          <w:rFonts w:ascii="Arial" w:hAnsi="Arial" w:cs="Arial"/>
          <w:i/>
          <w:sz w:val="24"/>
          <w:szCs w:val="24"/>
        </w:rPr>
        <w:t xml:space="preserve"> </w:t>
      </w:r>
      <w:proofErr w:type="spellStart"/>
      <w:r w:rsidRPr="00547BA4">
        <w:rPr>
          <w:rFonts w:ascii="Arial" w:hAnsi="Arial" w:cs="Arial"/>
          <w:i/>
          <w:sz w:val="24"/>
          <w:szCs w:val="24"/>
        </w:rPr>
        <w:t>lineatus</w:t>
      </w:r>
      <w:proofErr w:type="spellEnd"/>
      <w:r w:rsidRPr="00547BA4">
        <w:rPr>
          <w:rFonts w:ascii="Arial" w:hAnsi="Arial" w:cs="Arial"/>
          <w:sz w:val="24"/>
          <w:szCs w:val="24"/>
        </w:rPr>
        <w:t xml:space="preserve"> expuestos a WSFG (Fracción soluble en agua de gasoil) </w:t>
      </w:r>
      <w:r w:rsidR="00B70280" w:rsidRPr="00547BA4">
        <w:rPr>
          <w:rFonts w:ascii="Arial" w:hAnsi="Arial" w:cs="Arial"/>
          <w:sz w:val="24"/>
          <w:szCs w:val="24"/>
        </w:rPr>
        <w:t xml:space="preserve">diluido al 5% (4 L de </w:t>
      </w:r>
      <w:r w:rsidR="005C5861" w:rsidRPr="00547BA4">
        <w:rPr>
          <w:rFonts w:ascii="Arial" w:hAnsi="Arial" w:cs="Arial"/>
          <w:sz w:val="24"/>
          <w:szCs w:val="24"/>
        </w:rPr>
        <w:t>WSFG: 76 L de agua)</w:t>
      </w:r>
      <w:r w:rsidR="0002114F">
        <w:rPr>
          <w:rFonts w:ascii="Arial" w:hAnsi="Arial" w:cs="Arial"/>
          <w:sz w:val="24"/>
          <w:szCs w:val="24"/>
        </w:rPr>
        <w:t xml:space="preserve"> </w:t>
      </w:r>
      <w:r w:rsidRPr="00547BA4">
        <w:rPr>
          <w:rFonts w:ascii="Arial" w:hAnsi="Arial" w:cs="Arial"/>
          <w:sz w:val="24"/>
          <w:szCs w:val="24"/>
        </w:rPr>
        <w:t xml:space="preserve">y después de 96 horas se </w:t>
      </w:r>
      <w:r w:rsidR="00B70280" w:rsidRPr="00547BA4">
        <w:rPr>
          <w:rFonts w:ascii="Arial" w:hAnsi="Arial" w:cs="Arial"/>
          <w:sz w:val="24"/>
          <w:szCs w:val="24"/>
        </w:rPr>
        <w:t xml:space="preserve">reportó </w:t>
      </w:r>
      <w:r w:rsidRPr="00547BA4">
        <w:rPr>
          <w:rFonts w:ascii="Arial" w:hAnsi="Arial" w:cs="Arial"/>
          <w:sz w:val="24"/>
          <w:szCs w:val="24"/>
        </w:rPr>
        <w:t xml:space="preserve">una disminución en el </w:t>
      </w:r>
      <w:r w:rsidR="001C6FB5" w:rsidRPr="00547BA4">
        <w:rPr>
          <w:rFonts w:ascii="Arial" w:hAnsi="Arial" w:cs="Arial"/>
          <w:sz w:val="24"/>
          <w:szCs w:val="24"/>
        </w:rPr>
        <w:t>porcentaje de hematocrito</w:t>
      </w:r>
      <w:r w:rsidR="000C6DFE" w:rsidRPr="00547BA4">
        <w:rPr>
          <w:rFonts w:ascii="Arial" w:hAnsi="Arial" w:cs="Arial"/>
          <w:sz w:val="24"/>
          <w:szCs w:val="24"/>
        </w:rPr>
        <w:t xml:space="preserve"> (</w:t>
      </w:r>
      <w:proofErr w:type="spellStart"/>
      <w:r w:rsidR="000C6DFE" w:rsidRPr="00547BA4">
        <w:rPr>
          <w:rFonts w:ascii="Arial" w:hAnsi="Arial" w:cs="Arial"/>
          <w:iCs/>
          <w:sz w:val="24"/>
          <w:szCs w:val="24"/>
        </w:rPr>
        <w:t>Simonato</w:t>
      </w:r>
      <w:proofErr w:type="spellEnd"/>
      <w:r w:rsidR="000C6DFE" w:rsidRPr="00547BA4">
        <w:rPr>
          <w:rFonts w:ascii="Arial" w:hAnsi="Arial" w:cs="Arial"/>
          <w:iCs/>
          <w:sz w:val="24"/>
          <w:szCs w:val="24"/>
        </w:rPr>
        <w:t xml:space="preserve">, </w:t>
      </w:r>
      <w:proofErr w:type="spellStart"/>
      <w:r w:rsidR="000C6DFE" w:rsidRPr="00547BA4">
        <w:rPr>
          <w:rFonts w:ascii="Arial" w:hAnsi="Arial" w:cs="Arial"/>
          <w:iCs/>
          <w:sz w:val="24"/>
          <w:szCs w:val="24"/>
        </w:rPr>
        <w:t>Fernandes</w:t>
      </w:r>
      <w:proofErr w:type="spellEnd"/>
      <w:r w:rsidR="0002114F">
        <w:rPr>
          <w:rFonts w:ascii="Arial" w:hAnsi="Arial" w:cs="Arial"/>
          <w:iCs/>
          <w:sz w:val="24"/>
          <w:szCs w:val="24"/>
        </w:rPr>
        <w:t xml:space="preserve"> </w:t>
      </w:r>
      <w:r w:rsidR="000C6DFE" w:rsidRPr="00547BA4">
        <w:rPr>
          <w:rFonts w:ascii="Arial" w:hAnsi="Arial" w:cs="Arial"/>
          <w:iCs/>
          <w:sz w:val="24"/>
          <w:szCs w:val="24"/>
        </w:rPr>
        <w:t>&amp; Martínez, 2013</w:t>
      </w:r>
      <w:r w:rsidR="000C6DFE" w:rsidRPr="00547BA4">
        <w:rPr>
          <w:rFonts w:ascii="Arial" w:hAnsi="Arial" w:cs="Arial"/>
          <w:sz w:val="24"/>
          <w:szCs w:val="24"/>
        </w:rPr>
        <w:t>).</w:t>
      </w:r>
      <w:r w:rsidR="00030ACE" w:rsidRPr="00547BA4">
        <w:rPr>
          <w:rFonts w:ascii="Arial" w:hAnsi="Arial" w:cs="Arial"/>
          <w:sz w:val="24"/>
          <w:szCs w:val="24"/>
        </w:rPr>
        <w:t xml:space="preserve"> Según Duarte et al (2010)</w:t>
      </w:r>
      <w:r w:rsidR="0002114F">
        <w:rPr>
          <w:rFonts w:ascii="Arial" w:hAnsi="Arial" w:cs="Arial"/>
          <w:sz w:val="24"/>
          <w:szCs w:val="24"/>
        </w:rPr>
        <w:t xml:space="preserve"> </w:t>
      </w:r>
      <w:r w:rsidR="00030ACE" w:rsidRPr="00547BA4">
        <w:rPr>
          <w:rFonts w:ascii="Arial" w:hAnsi="Arial" w:cs="Arial"/>
          <w:sz w:val="24"/>
          <w:szCs w:val="24"/>
        </w:rPr>
        <w:t>afirma que el hidrocarburo afecta seriamente el transporte de oxigeno ya que altera la permeabilidad de los eritrocitos generando un efecto hemolítico.</w:t>
      </w:r>
    </w:p>
    <w:p w:rsidR="00475351" w:rsidRPr="00830321" w:rsidRDefault="00384054" w:rsidP="00451975">
      <w:pPr>
        <w:spacing w:line="240" w:lineRule="auto"/>
        <w:jc w:val="both"/>
        <w:rPr>
          <w:rFonts w:ascii="Arial" w:hAnsi="Arial" w:cs="Arial"/>
          <w:sz w:val="24"/>
        </w:rPr>
      </w:pPr>
      <w:r w:rsidRPr="00547BA4">
        <w:rPr>
          <w:rFonts w:ascii="Arial" w:hAnsi="Arial" w:cs="Arial"/>
          <w:sz w:val="24"/>
        </w:rPr>
        <w:t>También se evidenció un mayor aumento en el porcentaje de hematocrito de los</w:t>
      </w:r>
      <w:r w:rsidR="00446D21">
        <w:rPr>
          <w:rFonts w:ascii="Arial" w:hAnsi="Arial" w:cs="Arial"/>
          <w:sz w:val="24"/>
        </w:rPr>
        <w:t xml:space="preserve"> tres tratamientos (0,1, </w:t>
      </w:r>
      <w:r w:rsidRPr="00830321">
        <w:rPr>
          <w:rFonts w:ascii="Arial" w:hAnsi="Arial" w:cs="Arial"/>
          <w:sz w:val="24"/>
        </w:rPr>
        <w:t>1</w:t>
      </w:r>
      <w:r w:rsidR="00446D21">
        <w:rPr>
          <w:rFonts w:ascii="Arial" w:hAnsi="Arial" w:cs="Arial"/>
          <w:sz w:val="24"/>
        </w:rPr>
        <w:t xml:space="preserve"> y </w:t>
      </w:r>
      <w:r w:rsidRPr="00830321">
        <w:rPr>
          <w:rFonts w:ascii="Arial" w:hAnsi="Arial" w:cs="Arial"/>
          <w:sz w:val="24"/>
        </w:rPr>
        <w:t xml:space="preserve">10 µg/g PV PHE) al mayor tiempo de exposición </w:t>
      </w:r>
      <w:r w:rsidRPr="00830321">
        <w:rPr>
          <w:rFonts w:ascii="Arial" w:hAnsi="Arial" w:cs="Arial"/>
          <w:sz w:val="24"/>
          <w:szCs w:val="24"/>
        </w:rPr>
        <w:t xml:space="preserve">(21dias) </w:t>
      </w:r>
      <w:r w:rsidRPr="00830321">
        <w:rPr>
          <w:rFonts w:ascii="Arial" w:hAnsi="Arial" w:cs="Arial"/>
          <w:sz w:val="24"/>
        </w:rPr>
        <w:t>con respecto al grupo control del mismo y a la hora cero.</w:t>
      </w:r>
      <w:r w:rsidR="00BD45B9">
        <w:rPr>
          <w:rFonts w:ascii="Arial" w:hAnsi="Arial" w:cs="Arial"/>
          <w:sz w:val="24"/>
        </w:rPr>
        <w:t xml:space="preserve"> Este aumento en </w:t>
      </w:r>
      <w:r w:rsidR="00446D21">
        <w:rPr>
          <w:rFonts w:ascii="Arial" w:hAnsi="Arial" w:cs="Arial"/>
          <w:sz w:val="24"/>
        </w:rPr>
        <w:t xml:space="preserve">el </w:t>
      </w:r>
      <w:r w:rsidR="00446D21">
        <w:rPr>
          <w:rFonts w:ascii="Arial" w:hAnsi="Arial" w:cs="Arial"/>
          <w:sz w:val="24"/>
          <w:szCs w:val="24"/>
        </w:rPr>
        <w:t>porcentaje</w:t>
      </w:r>
      <w:r w:rsidR="00BD45B9">
        <w:rPr>
          <w:rFonts w:ascii="Arial" w:hAnsi="Arial" w:cs="Arial"/>
          <w:sz w:val="24"/>
          <w:szCs w:val="24"/>
        </w:rPr>
        <w:t xml:space="preserve"> de hematocrito </w:t>
      </w:r>
      <w:r w:rsidR="00BD45B9">
        <w:rPr>
          <w:rFonts w:ascii="Arial" w:hAnsi="Arial" w:cs="Arial"/>
          <w:sz w:val="24"/>
        </w:rPr>
        <w:t xml:space="preserve">se puede atribuir a la hipoxia prolongada del eritrocito a causa de la dificultad para </w:t>
      </w:r>
      <w:r w:rsidR="00CB1E74">
        <w:rPr>
          <w:rFonts w:ascii="Arial" w:hAnsi="Arial" w:cs="Arial"/>
          <w:sz w:val="24"/>
        </w:rPr>
        <w:t>transportar</w:t>
      </w:r>
      <w:r w:rsidR="00BD45B9">
        <w:rPr>
          <w:rFonts w:ascii="Arial" w:hAnsi="Arial" w:cs="Arial"/>
          <w:sz w:val="24"/>
        </w:rPr>
        <w:t xml:space="preserve"> el </w:t>
      </w:r>
      <w:r w:rsidR="00CB1E74">
        <w:rPr>
          <w:rFonts w:ascii="Arial" w:hAnsi="Arial" w:cs="Arial"/>
          <w:sz w:val="24"/>
        </w:rPr>
        <w:t>oxígeno</w:t>
      </w:r>
      <w:r w:rsidR="00BD45B9">
        <w:rPr>
          <w:rFonts w:ascii="Arial" w:hAnsi="Arial" w:cs="Arial"/>
          <w:sz w:val="24"/>
        </w:rPr>
        <w:t xml:space="preserve"> lo que estimulo la producción </w:t>
      </w:r>
      <w:r w:rsidR="00CB1E74">
        <w:rPr>
          <w:rFonts w:ascii="Arial" w:hAnsi="Arial" w:cs="Arial"/>
          <w:sz w:val="24"/>
        </w:rPr>
        <w:t>endógena de la eritropoyetina</w:t>
      </w:r>
      <w:r w:rsidR="00475351">
        <w:rPr>
          <w:rFonts w:ascii="Arial" w:hAnsi="Arial" w:cs="Arial"/>
          <w:sz w:val="24"/>
        </w:rPr>
        <w:t xml:space="preserve"> (EPO) y de esta forma estimular la producción de glóbulos </w:t>
      </w:r>
      <w:r w:rsidR="00446D21">
        <w:rPr>
          <w:rFonts w:ascii="Arial" w:hAnsi="Arial" w:cs="Arial"/>
          <w:sz w:val="24"/>
        </w:rPr>
        <w:t>rojos y</w:t>
      </w:r>
      <w:r w:rsidR="00475351">
        <w:rPr>
          <w:rFonts w:ascii="Arial" w:hAnsi="Arial" w:cs="Arial"/>
          <w:sz w:val="24"/>
        </w:rPr>
        <w:t xml:space="preserve"> de sus precursores los </w:t>
      </w:r>
      <w:proofErr w:type="spellStart"/>
      <w:r w:rsidR="00475351">
        <w:rPr>
          <w:rFonts w:ascii="Arial" w:hAnsi="Arial" w:cs="Arial"/>
          <w:sz w:val="24"/>
        </w:rPr>
        <w:t>reticulocitos</w:t>
      </w:r>
      <w:proofErr w:type="spellEnd"/>
      <w:r w:rsidR="00FE3948">
        <w:rPr>
          <w:rFonts w:ascii="Arial" w:hAnsi="Arial" w:cs="Arial"/>
          <w:sz w:val="24"/>
        </w:rPr>
        <w:t xml:space="preserve"> (formas inmaduras)</w:t>
      </w:r>
      <w:r w:rsidR="00475351">
        <w:rPr>
          <w:rFonts w:ascii="Arial" w:hAnsi="Arial" w:cs="Arial"/>
          <w:sz w:val="24"/>
        </w:rPr>
        <w:t xml:space="preserve">.Según </w:t>
      </w:r>
      <w:proofErr w:type="spellStart"/>
      <w:r w:rsidR="00475351">
        <w:rPr>
          <w:rFonts w:ascii="Arial" w:hAnsi="Arial" w:cs="Arial"/>
          <w:sz w:val="24"/>
        </w:rPr>
        <w:t>Rostam</w:t>
      </w:r>
      <w:proofErr w:type="spellEnd"/>
      <w:r w:rsidR="0002114F">
        <w:rPr>
          <w:rFonts w:ascii="Arial" w:hAnsi="Arial" w:cs="Arial"/>
          <w:sz w:val="24"/>
        </w:rPr>
        <w:t xml:space="preserve"> </w:t>
      </w:r>
      <w:r w:rsidR="00475351">
        <w:rPr>
          <w:rFonts w:ascii="Arial" w:hAnsi="Arial" w:cs="Arial"/>
          <w:sz w:val="24"/>
        </w:rPr>
        <w:t>&amp;</w:t>
      </w:r>
      <w:r w:rsidR="0002114F">
        <w:rPr>
          <w:rFonts w:ascii="Arial" w:hAnsi="Arial" w:cs="Arial"/>
          <w:sz w:val="24"/>
        </w:rPr>
        <w:t xml:space="preserve"> </w:t>
      </w:r>
      <w:proofErr w:type="spellStart"/>
      <w:r w:rsidR="00475351" w:rsidRPr="00475351">
        <w:rPr>
          <w:rFonts w:ascii="Arial" w:hAnsi="Arial" w:cs="Arial"/>
          <w:sz w:val="24"/>
        </w:rPr>
        <w:t>Soltani</w:t>
      </w:r>
      <w:proofErr w:type="spellEnd"/>
      <w:r w:rsidR="00475351">
        <w:rPr>
          <w:rFonts w:ascii="Arial" w:hAnsi="Arial" w:cs="Arial"/>
          <w:sz w:val="24"/>
        </w:rPr>
        <w:t xml:space="preserve"> (2016) afirman que la exposición crónica a petróleo crudo estimula la eritropoyesis en peces </w:t>
      </w:r>
      <w:proofErr w:type="spellStart"/>
      <w:r w:rsidR="00475351" w:rsidRPr="00475351">
        <w:rPr>
          <w:rFonts w:ascii="Arial" w:hAnsi="Arial" w:cs="Arial"/>
          <w:sz w:val="24"/>
        </w:rPr>
        <w:t>beluga</w:t>
      </w:r>
      <w:proofErr w:type="spellEnd"/>
      <w:r w:rsidR="00475351" w:rsidRPr="00475351">
        <w:rPr>
          <w:rFonts w:ascii="Arial" w:hAnsi="Arial" w:cs="Arial"/>
          <w:sz w:val="24"/>
        </w:rPr>
        <w:t xml:space="preserve"> (</w:t>
      </w:r>
      <w:r w:rsidR="00475351" w:rsidRPr="00475351">
        <w:rPr>
          <w:rFonts w:ascii="Arial" w:hAnsi="Arial" w:cs="Arial"/>
          <w:i/>
          <w:sz w:val="24"/>
        </w:rPr>
        <w:t>Huso huso</w:t>
      </w:r>
      <w:r w:rsidR="00475351">
        <w:rPr>
          <w:rFonts w:ascii="Arial" w:hAnsi="Arial" w:cs="Arial"/>
          <w:sz w:val="24"/>
        </w:rPr>
        <w:t>)</w:t>
      </w:r>
      <w:r w:rsidR="00475351">
        <w:t>.</w:t>
      </w:r>
    </w:p>
    <w:p w:rsidR="002C2317" w:rsidRDefault="00102C22" w:rsidP="00451975">
      <w:pPr>
        <w:spacing w:before="120" w:after="120" w:line="240" w:lineRule="auto"/>
        <w:jc w:val="both"/>
        <w:rPr>
          <w:rFonts w:ascii="Arial" w:hAnsi="Arial" w:cs="Arial"/>
          <w:sz w:val="24"/>
          <w:szCs w:val="24"/>
        </w:rPr>
      </w:pPr>
      <w:r w:rsidRPr="00537A10">
        <w:rPr>
          <w:rFonts w:ascii="Arial" w:hAnsi="Arial" w:cs="Arial"/>
          <w:sz w:val="24"/>
          <w:szCs w:val="24"/>
        </w:rPr>
        <w:lastRenderedPageBreak/>
        <w:t xml:space="preserve">Se evaluó la </w:t>
      </w:r>
      <w:proofErr w:type="spellStart"/>
      <w:r w:rsidRPr="00537A10">
        <w:rPr>
          <w:rFonts w:ascii="Arial" w:hAnsi="Arial" w:cs="Arial"/>
          <w:sz w:val="24"/>
          <w:szCs w:val="24"/>
        </w:rPr>
        <w:t>genotoxicidad</w:t>
      </w:r>
      <w:proofErr w:type="spellEnd"/>
      <w:r w:rsidRPr="00537A10">
        <w:rPr>
          <w:rFonts w:ascii="Arial" w:hAnsi="Arial" w:cs="Arial"/>
          <w:sz w:val="24"/>
          <w:szCs w:val="24"/>
        </w:rPr>
        <w:t xml:space="preserve"> del </w:t>
      </w:r>
      <w:r w:rsidR="00CD08A8">
        <w:rPr>
          <w:rFonts w:ascii="Arial" w:hAnsi="Arial" w:cs="Arial"/>
          <w:sz w:val="24"/>
        </w:rPr>
        <w:t>PHE</w:t>
      </w:r>
      <w:r w:rsidRPr="00537A10">
        <w:rPr>
          <w:rFonts w:ascii="Arial" w:hAnsi="Arial" w:cs="Arial"/>
          <w:sz w:val="24"/>
          <w:szCs w:val="24"/>
        </w:rPr>
        <w:t xml:space="preserve"> en los eritrocitos </w:t>
      </w:r>
      <w:r w:rsidR="004F13F9">
        <w:rPr>
          <w:rFonts w:ascii="Arial" w:hAnsi="Arial" w:cs="Arial"/>
          <w:sz w:val="24"/>
          <w:szCs w:val="24"/>
        </w:rPr>
        <w:t xml:space="preserve">de </w:t>
      </w:r>
      <w:r w:rsidRPr="00537A10">
        <w:rPr>
          <w:rFonts w:ascii="Arial" w:hAnsi="Arial" w:cs="Arial"/>
          <w:i/>
          <w:sz w:val="24"/>
          <w:szCs w:val="24"/>
        </w:rPr>
        <w:t xml:space="preserve">P. </w:t>
      </w:r>
      <w:proofErr w:type="spellStart"/>
      <w:r w:rsidRPr="00537A10">
        <w:rPr>
          <w:rFonts w:ascii="Arial" w:hAnsi="Arial" w:cs="Arial"/>
          <w:i/>
          <w:sz w:val="24"/>
          <w:szCs w:val="24"/>
        </w:rPr>
        <w:t>brachypomus</w:t>
      </w:r>
      <w:proofErr w:type="spellEnd"/>
      <w:r w:rsidR="0002114F">
        <w:rPr>
          <w:rFonts w:ascii="Arial" w:hAnsi="Arial" w:cs="Arial"/>
          <w:i/>
          <w:sz w:val="24"/>
          <w:szCs w:val="24"/>
        </w:rPr>
        <w:t xml:space="preserve"> </w:t>
      </w:r>
      <w:r w:rsidR="00537A10" w:rsidRPr="00537A10">
        <w:rPr>
          <w:rFonts w:ascii="Arial" w:hAnsi="Arial" w:cs="Arial"/>
          <w:sz w:val="24"/>
          <w:szCs w:val="24"/>
        </w:rPr>
        <w:t>encontrándose</w:t>
      </w:r>
      <w:r w:rsidR="0002114F">
        <w:rPr>
          <w:rFonts w:ascii="Arial" w:hAnsi="Arial" w:cs="Arial"/>
          <w:sz w:val="24"/>
          <w:szCs w:val="24"/>
        </w:rPr>
        <w:t xml:space="preserve"> </w:t>
      </w:r>
      <w:r w:rsidR="002C2317">
        <w:rPr>
          <w:rFonts w:ascii="Arial" w:hAnsi="Arial" w:cs="Arial"/>
          <w:sz w:val="24"/>
          <w:szCs w:val="24"/>
        </w:rPr>
        <w:t>un alto</w:t>
      </w:r>
      <w:r w:rsidR="0002114F">
        <w:rPr>
          <w:rFonts w:ascii="Arial" w:hAnsi="Arial" w:cs="Arial"/>
          <w:sz w:val="24"/>
          <w:szCs w:val="24"/>
        </w:rPr>
        <w:t xml:space="preserve"> </w:t>
      </w:r>
      <w:r w:rsidR="002C2317">
        <w:rPr>
          <w:rFonts w:ascii="Arial" w:hAnsi="Arial" w:cs="Arial"/>
          <w:sz w:val="24"/>
          <w:szCs w:val="24"/>
        </w:rPr>
        <w:t xml:space="preserve">porcentaje de MN en un menor tiempo de exposición </w:t>
      </w:r>
      <w:r w:rsidR="002C2317" w:rsidRPr="00537A10">
        <w:rPr>
          <w:rFonts w:ascii="Arial" w:hAnsi="Arial" w:cs="Arial"/>
          <w:sz w:val="24"/>
          <w:szCs w:val="24"/>
        </w:rPr>
        <w:t>(</w:t>
      </w:r>
      <w:r w:rsidR="002854A6">
        <w:rPr>
          <w:rFonts w:ascii="Arial" w:hAnsi="Arial" w:cs="Arial"/>
          <w:sz w:val="24"/>
          <w:szCs w:val="24"/>
        </w:rPr>
        <w:t>1</w:t>
      </w:r>
      <w:r w:rsidR="002C2317" w:rsidRPr="00537A10">
        <w:rPr>
          <w:rFonts w:ascii="Arial" w:hAnsi="Arial" w:cs="Arial"/>
          <w:sz w:val="24"/>
          <w:szCs w:val="24"/>
        </w:rPr>
        <w:t xml:space="preserve">1dias) en el tratamiento de mayor concentración (10µ/g </w:t>
      </w:r>
      <w:proofErr w:type="spellStart"/>
      <w:r w:rsidR="002C2317" w:rsidRPr="00537A10">
        <w:rPr>
          <w:rFonts w:ascii="Arial" w:hAnsi="Arial" w:cs="Arial"/>
          <w:sz w:val="24"/>
          <w:szCs w:val="24"/>
        </w:rPr>
        <w:t>Pv</w:t>
      </w:r>
      <w:proofErr w:type="spellEnd"/>
      <w:r w:rsidR="0002114F">
        <w:rPr>
          <w:rFonts w:ascii="Arial" w:hAnsi="Arial" w:cs="Arial"/>
          <w:sz w:val="24"/>
          <w:szCs w:val="24"/>
        </w:rPr>
        <w:t xml:space="preserve"> </w:t>
      </w:r>
      <w:r w:rsidR="00CD08A8">
        <w:rPr>
          <w:rFonts w:ascii="Arial" w:hAnsi="Arial" w:cs="Arial"/>
          <w:sz w:val="24"/>
        </w:rPr>
        <w:t>PHE</w:t>
      </w:r>
      <w:r w:rsidR="002C2317" w:rsidRPr="00537A10">
        <w:rPr>
          <w:rFonts w:ascii="Arial" w:hAnsi="Arial" w:cs="Arial"/>
          <w:sz w:val="24"/>
          <w:szCs w:val="24"/>
        </w:rPr>
        <w:t>)</w:t>
      </w:r>
      <w:r w:rsidR="002C2317">
        <w:rPr>
          <w:rFonts w:ascii="Arial" w:hAnsi="Arial" w:cs="Arial"/>
          <w:sz w:val="24"/>
          <w:szCs w:val="24"/>
        </w:rPr>
        <w:t xml:space="preserve"> con respecto al grupo control del mismo. </w:t>
      </w:r>
      <w:r w:rsidR="00FE3948">
        <w:rPr>
          <w:rFonts w:ascii="Arial" w:hAnsi="Arial" w:cs="Arial"/>
          <w:sz w:val="24"/>
          <w:szCs w:val="24"/>
        </w:rPr>
        <w:t xml:space="preserve">Este aumento en el </w:t>
      </w:r>
      <w:r w:rsidR="00A36B3C">
        <w:rPr>
          <w:rFonts w:ascii="Arial" w:hAnsi="Arial" w:cs="Arial"/>
          <w:sz w:val="24"/>
          <w:szCs w:val="24"/>
        </w:rPr>
        <w:t>número</w:t>
      </w:r>
      <w:r w:rsidR="00FE3948">
        <w:rPr>
          <w:rFonts w:ascii="Arial" w:hAnsi="Arial" w:cs="Arial"/>
          <w:sz w:val="24"/>
          <w:szCs w:val="24"/>
        </w:rPr>
        <w:t xml:space="preserve"> de eritrocitos se puede sugerir</w:t>
      </w:r>
      <w:r w:rsidR="00717F37">
        <w:rPr>
          <w:rFonts w:ascii="Arial" w:hAnsi="Arial" w:cs="Arial"/>
          <w:sz w:val="24"/>
          <w:szCs w:val="24"/>
        </w:rPr>
        <w:t xml:space="preserve"> debido a que el bazo </w:t>
      </w:r>
      <w:r w:rsidR="008603B2">
        <w:rPr>
          <w:rFonts w:ascii="Arial" w:hAnsi="Arial" w:cs="Arial"/>
          <w:sz w:val="24"/>
          <w:szCs w:val="24"/>
        </w:rPr>
        <w:t>como</w:t>
      </w:r>
      <w:r w:rsidR="00717F37">
        <w:rPr>
          <w:rFonts w:ascii="Arial" w:hAnsi="Arial" w:cs="Arial"/>
          <w:sz w:val="24"/>
          <w:szCs w:val="24"/>
        </w:rPr>
        <w:t xml:space="preserve"> órgano </w:t>
      </w:r>
      <w:r w:rsidR="008603B2">
        <w:rPr>
          <w:rFonts w:ascii="Arial" w:hAnsi="Arial" w:cs="Arial"/>
          <w:sz w:val="24"/>
          <w:szCs w:val="24"/>
        </w:rPr>
        <w:t xml:space="preserve">hematopoyético </w:t>
      </w:r>
      <w:r w:rsidR="00A36B3C">
        <w:rPr>
          <w:rFonts w:ascii="Arial" w:hAnsi="Arial" w:cs="Arial"/>
          <w:sz w:val="24"/>
          <w:szCs w:val="24"/>
        </w:rPr>
        <w:t>está</w:t>
      </w:r>
      <w:r w:rsidR="008603B2">
        <w:rPr>
          <w:rFonts w:ascii="Arial" w:hAnsi="Arial" w:cs="Arial"/>
          <w:sz w:val="24"/>
          <w:szCs w:val="24"/>
        </w:rPr>
        <w:t xml:space="preserve"> enviando a la </w:t>
      </w:r>
      <w:r w:rsidR="00A36B3C">
        <w:rPr>
          <w:rFonts w:ascii="Arial" w:hAnsi="Arial" w:cs="Arial"/>
          <w:sz w:val="24"/>
          <w:szCs w:val="24"/>
        </w:rPr>
        <w:t>circulación</w:t>
      </w:r>
      <w:r w:rsidR="008603B2">
        <w:rPr>
          <w:rFonts w:ascii="Arial" w:hAnsi="Arial" w:cs="Arial"/>
          <w:sz w:val="24"/>
          <w:szCs w:val="24"/>
        </w:rPr>
        <w:t xml:space="preserve"> general un mayor cantidad de </w:t>
      </w:r>
      <w:proofErr w:type="spellStart"/>
      <w:r w:rsidR="008603B2">
        <w:rPr>
          <w:rFonts w:ascii="Arial" w:hAnsi="Arial" w:cs="Arial"/>
          <w:sz w:val="24"/>
          <w:szCs w:val="24"/>
        </w:rPr>
        <w:t>reticulocitos</w:t>
      </w:r>
      <w:proofErr w:type="spellEnd"/>
      <w:r w:rsidR="008603B2">
        <w:rPr>
          <w:rFonts w:ascii="Arial" w:hAnsi="Arial" w:cs="Arial"/>
          <w:sz w:val="24"/>
          <w:szCs w:val="24"/>
        </w:rPr>
        <w:t xml:space="preserve"> lo cual </w:t>
      </w:r>
      <w:r w:rsidR="00A36B3C">
        <w:rPr>
          <w:rFonts w:ascii="Arial" w:hAnsi="Arial" w:cs="Arial"/>
          <w:sz w:val="24"/>
          <w:szCs w:val="24"/>
        </w:rPr>
        <w:t>n</w:t>
      </w:r>
      <w:r w:rsidR="008603B2">
        <w:rPr>
          <w:rFonts w:ascii="Arial" w:hAnsi="Arial" w:cs="Arial"/>
          <w:sz w:val="24"/>
          <w:szCs w:val="24"/>
        </w:rPr>
        <w:t xml:space="preserve">o genera aumento en el </w:t>
      </w:r>
      <w:r w:rsidR="00A36B3C">
        <w:rPr>
          <w:rFonts w:ascii="Arial" w:hAnsi="Arial" w:cs="Arial"/>
          <w:sz w:val="24"/>
          <w:szCs w:val="24"/>
        </w:rPr>
        <w:t>porcentaje</w:t>
      </w:r>
      <w:r w:rsidR="008603B2">
        <w:rPr>
          <w:rFonts w:ascii="Arial" w:hAnsi="Arial" w:cs="Arial"/>
          <w:sz w:val="24"/>
          <w:szCs w:val="24"/>
        </w:rPr>
        <w:t xml:space="preserve"> de hematocrito</w:t>
      </w:r>
      <w:r w:rsidR="00A36B3C">
        <w:rPr>
          <w:rFonts w:ascii="Arial" w:hAnsi="Arial" w:cs="Arial"/>
          <w:sz w:val="24"/>
          <w:szCs w:val="24"/>
        </w:rPr>
        <w:t xml:space="preserve"> pero sí se genera un aumentó en el número de </w:t>
      </w:r>
      <w:proofErr w:type="spellStart"/>
      <w:r w:rsidR="00A36B3C">
        <w:rPr>
          <w:rFonts w:ascii="Arial" w:hAnsi="Arial" w:cs="Arial"/>
          <w:sz w:val="24"/>
          <w:szCs w:val="24"/>
        </w:rPr>
        <w:t>micronúcleos</w:t>
      </w:r>
      <w:proofErr w:type="spellEnd"/>
      <w:r w:rsidR="00A36B3C">
        <w:rPr>
          <w:rFonts w:ascii="Arial" w:hAnsi="Arial" w:cs="Arial"/>
          <w:sz w:val="24"/>
          <w:szCs w:val="24"/>
        </w:rPr>
        <w:t xml:space="preserve"> ya que los hace vulnerables al contacto con el PHE circulante degenerando su línea celular.</w:t>
      </w:r>
    </w:p>
    <w:p w:rsidR="00B36FA9" w:rsidRDefault="004B0806" w:rsidP="00451975">
      <w:pPr>
        <w:spacing w:before="120" w:after="120" w:line="240" w:lineRule="auto"/>
        <w:jc w:val="both"/>
        <w:rPr>
          <w:rFonts w:ascii="Arial" w:hAnsi="Arial" w:cs="Arial"/>
          <w:sz w:val="24"/>
          <w:szCs w:val="24"/>
        </w:rPr>
      </w:pPr>
      <w:r>
        <w:rPr>
          <w:rFonts w:ascii="Arial" w:hAnsi="Arial" w:cs="Arial"/>
          <w:sz w:val="24"/>
          <w:szCs w:val="24"/>
        </w:rPr>
        <w:t>En el ensayo realizado en truchas (</w:t>
      </w:r>
      <w:proofErr w:type="spellStart"/>
      <w:r w:rsidRPr="004B0806">
        <w:rPr>
          <w:rFonts w:ascii="Arial" w:hAnsi="Arial" w:cs="Arial"/>
          <w:i/>
          <w:sz w:val="24"/>
          <w:szCs w:val="24"/>
        </w:rPr>
        <w:t>Oncorhyn</w:t>
      </w:r>
      <w:proofErr w:type="spellEnd"/>
      <w:r w:rsidR="0002114F">
        <w:rPr>
          <w:rFonts w:ascii="Arial" w:hAnsi="Arial" w:cs="Arial"/>
          <w:i/>
          <w:sz w:val="24"/>
          <w:szCs w:val="24"/>
        </w:rPr>
        <w:t xml:space="preserve"> </w:t>
      </w:r>
      <w:proofErr w:type="spellStart"/>
      <w:r w:rsidRPr="004B0806">
        <w:rPr>
          <w:rFonts w:ascii="Arial" w:hAnsi="Arial" w:cs="Arial"/>
          <w:i/>
          <w:sz w:val="24"/>
          <w:szCs w:val="24"/>
        </w:rPr>
        <w:t>chusmykiss</w:t>
      </w:r>
      <w:proofErr w:type="spellEnd"/>
      <w:r>
        <w:rPr>
          <w:rFonts w:ascii="Arial" w:hAnsi="Arial" w:cs="Arial"/>
          <w:sz w:val="24"/>
          <w:szCs w:val="24"/>
        </w:rPr>
        <w:t>)</w:t>
      </w:r>
      <w:r w:rsidR="0002114F">
        <w:rPr>
          <w:rFonts w:ascii="Arial" w:hAnsi="Arial" w:cs="Arial"/>
          <w:sz w:val="24"/>
          <w:szCs w:val="24"/>
        </w:rPr>
        <w:t xml:space="preserve"> </w:t>
      </w:r>
      <w:r>
        <w:rPr>
          <w:rFonts w:ascii="Arial" w:hAnsi="Arial" w:cs="Arial"/>
          <w:sz w:val="24"/>
          <w:szCs w:val="24"/>
        </w:rPr>
        <w:t xml:space="preserve">sometidas a </w:t>
      </w:r>
      <w:r w:rsidR="00446D21">
        <w:rPr>
          <w:rFonts w:ascii="Arial" w:hAnsi="Arial" w:cs="Arial"/>
          <w:sz w:val="24"/>
          <w:szCs w:val="24"/>
        </w:rPr>
        <w:t>periodos (</w:t>
      </w:r>
      <w:r>
        <w:rPr>
          <w:rFonts w:ascii="Arial" w:hAnsi="Arial" w:cs="Arial"/>
          <w:sz w:val="24"/>
          <w:szCs w:val="24"/>
        </w:rPr>
        <w:t xml:space="preserve">0-5-10-20 y 30 min) de estrés </w:t>
      </w:r>
      <w:proofErr w:type="spellStart"/>
      <w:r>
        <w:rPr>
          <w:rFonts w:ascii="Arial" w:hAnsi="Arial" w:cs="Arial"/>
          <w:sz w:val="24"/>
          <w:szCs w:val="24"/>
        </w:rPr>
        <w:t>hipoxico</w:t>
      </w:r>
      <w:proofErr w:type="spellEnd"/>
      <w:r>
        <w:rPr>
          <w:rFonts w:ascii="Arial" w:hAnsi="Arial" w:cs="Arial"/>
          <w:sz w:val="24"/>
          <w:szCs w:val="24"/>
        </w:rPr>
        <w:t xml:space="preserve"> agudo </w:t>
      </w:r>
      <w:r w:rsidR="00B36FA9">
        <w:rPr>
          <w:rFonts w:ascii="Arial" w:hAnsi="Arial" w:cs="Arial"/>
          <w:sz w:val="24"/>
          <w:szCs w:val="24"/>
        </w:rPr>
        <w:t>la respuesta que generaro</w:t>
      </w:r>
      <w:r w:rsidR="0020327C">
        <w:rPr>
          <w:rFonts w:ascii="Arial" w:hAnsi="Arial" w:cs="Arial"/>
          <w:sz w:val="24"/>
          <w:szCs w:val="24"/>
        </w:rPr>
        <w:t>n</w:t>
      </w:r>
      <w:r w:rsidR="00B36FA9">
        <w:rPr>
          <w:rFonts w:ascii="Arial" w:hAnsi="Arial" w:cs="Arial"/>
          <w:sz w:val="24"/>
          <w:szCs w:val="24"/>
        </w:rPr>
        <w:t xml:space="preserve"> a la</w:t>
      </w:r>
      <w:r w:rsidR="00446D21">
        <w:rPr>
          <w:rFonts w:ascii="Arial" w:hAnsi="Arial" w:cs="Arial"/>
          <w:sz w:val="24"/>
          <w:szCs w:val="24"/>
        </w:rPr>
        <w:t xml:space="preserve"> disminución de oxígeno en los </w:t>
      </w:r>
      <w:r w:rsidR="00B36FA9">
        <w:rPr>
          <w:rFonts w:ascii="Arial" w:hAnsi="Arial" w:cs="Arial"/>
          <w:sz w:val="24"/>
          <w:szCs w:val="24"/>
        </w:rPr>
        <w:t>5 primeros minutos fue el aumentó en el número de células rojas que no fueron acompañadas por un aumento significativo en la concentración de hemoglobina. Esta situación índica que los eritrocitos liberados a la circulación sanguínea en los primeros momentos de estrés por hipoxia, no están suficientemente maduros en cuanto a su contenido de hemoglobina, por lo tanto solo aportaron al número circulante de eritrocitos mas no a la cantidad de hemoglobina (Valenzuela</w:t>
      </w:r>
      <w:r w:rsidR="00B36FA9" w:rsidRPr="00B36FA9">
        <w:rPr>
          <w:rFonts w:ascii="Arial" w:hAnsi="Arial" w:cs="Arial"/>
          <w:sz w:val="24"/>
          <w:szCs w:val="24"/>
        </w:rPr>
        <w:t xml:space="preserve">, </w:t>
      </w:r>
      <w:proofErr w:type="spellStart"/>
      <w:r w:rsidR="00B36FA9" w:rsidRPr="00B36FA9">
        <w:rPr>
          <w:rFonts w:ascii="Arial" w:hAnsi="Arial" w:cs="Arial"/>
          <w:sz w:val="24"/>
          <w:szCs w:val="24"/>
        </w:rPr>
        <w:t>Alveal</w:t>
      </w:r>
      <w:proofErr w:type="spellEnd"/>
      <w:r w:rsidR="00B36FA9" w:rsidRPr="00B36FA9">
        <w:rPr>
          <w:rFonts w:ascii="Arial" w:hAnsi="Arial" w:cs="Arial"/>
          <w:sz w:val="24"/>
          <w:szCs w:val="24"/>
        </w:rPr>
        <w:t>&amp; Tarifeño</w:t>
      </w:r>
      <w:r w:rsidR="00B36FA9">
        <w:rPr>
          <w:rFonts w:ascii="Arial" w:hAnsi="Arial" w:cs="Arial"/>
          <w:sz w:val="24"/>
          <w:szCs w:val="24"/>
        </w:rPr>
        <w:t>,</w:t>
      </w:r>
      <w:r w:rsidR="00947228">
        <w:rPr>
          <w:rFonts w:ascii="Arial" w:hAnsi="Arial" w:cs="Arial"/>
          <w:sz w:val="24"/>
          <w:szCs w:val="24"/>
        </w:rPr>
        <w:t xml:space="preserve"> 2002</w:t>
      </w:r>
      <w:r w:rsidR="00B36FA9">
        <w:rPr>
          <w:rFonts w:ascii="Arial" w:hAnsi="Arial" w:cs="Arial"/>
          <w:sz w:val="24"/>
          <w:szCs w:val="24"/>
        </w:rPr>
        <w:t>)</w:t>
      </w:r>
      <w:r w:rsidR="00451975">
        <w:rPr>
          <w:rFonts w:ascii="Arial" w:hAnsi="Arial" w:cs="Arial"/>
          <w:sz w:val="24"/>
          <w:szCs w:val="24"/>
        </w:rPr>
        <w:t>.</w:t>
      </w:r>
    </w:p>
    <w:p w:rsidR="00DA1342" w:rsidRDefault="009E63FF" w:rsidP="00451975">
      <w:pPr>
        <w:spacing w:before="120" w:after="120" w:line="240" w:lineRule="auto"/>
        <w:jc w:val="both"/>
        <w:rPr>
          <w:rFonts w:ascii="Arial" w:hAnsi="Arial" w:cs="Arial"/>
          <w:sz w:val="24"/>
          <w:szCs w:val="24"/>
        </w:rPr>
      </w:pPr>
      <w:r>
        <w:rPr>
          <w:rFonts w:ascii="Arial" w:hAnsi="Arial" w:cs="Arial"/>
          <w:sz w:val="24"/>
          <w:szCs w:val="24"/>
        </w:rPr>
        <w:t>También se evidenció</w:t>
      </w:r>
      <w:r w:rsidR="0002114F">
        <w:rPr>
          <w:rFonts w:ascii="Arial" w:hAnsi="Arial" w:cs="Arial"/>
          <w:sz w:val="24"/>
          <w:szCs w:val="24"/>
        </w:rPr>
        <w:t xml:space="preserve"> </w:t>
      </w:r>
      <w:r w:rsidR="00102C22" w:rsidRPr="00537A10">
        <w:rPr>
          <w:rFonts w:ascii="Arial" w:hAnsi="Arial" w:cs="Arial"/>
          <w:sz w:val="24"/>
          <w:szCs w:val="24"/>
        </w:rPr>
        <w:t>un mayor</w:t>
      </w:r>
      <w:r w:rsidR="00716076" w:rsidRPr="00537A10">
        <w:rPr>
          <w:rFonts w:ascii="Arial" w:hAnsi="Arial" w:cs="Arial"/>
          <w:sz w:val="24"/>
          <w:szCs w:val="24"/>
        </w:rPr>
        <w:t xml:space="preserve"> aumento en el </w:t>
      </w:r>
      <w:r w:rsidR="002C2317">
        <w:rPr>
          <w:rFonts w:ascii="Arial" w:hAnsi="Arial" w:cs="Arial"/>
          <w:sz w:val="24"/>
          <w:szCs w:val="24"/>
        </w:rPr>
        <w:t xml:space="preserve">porcentaje </w:t>
      </w:r>
      <w:r w:rsidR="00716076" w:rsidRPr="00537A10">
        <w:rPr>
          <w:rFonts w:ascii="Arial" w:hAnsi="Arial" w:cs="Arial"/>
          <w:sz w:val="24"/>
          <w:szCs w:val="24"/>
        </w:rPr>
        <w:t xml:space="preserve">de anormalidades nucleares a mayor tiempo de </w:t>
      </w:r>
      <w:r w:rsidR="00537A10" w:rsidRPr="00537A10">
        <w:rPr>
          <w:rFonts w:ascii="Arial" w:hAnsi="Arial" w:cs="Arial"/>
          <w:sz w:val="24"/>
          <w:szCs w:val="24"/>
        </w:rPr>
        <w:t>exposición</w:t>
      </w:r>
      <w:r w:rsidR="00716076" w:rsidRPr="00537A10">
        <w:rPr>
          <w:rFonts w:ascii="Arial" w:hAnsi="Arial" w:cs="Arial"/>
          <w:sz w:val="24"/>
          <w:szCs w:val="24"/>
        </w:rPr>
        <w:t xml:space="preserve"> (21dias) en el tratamiento </w:t>
      </w:r>
      <w:r w:rsidR="0020327C">
        <w:rPr>
          <w:rFonts w:ascii="Arial" w:hAnsi="Arial" w:cs="Arial"/>
          <w:sz w:val="24"/>
          <w:szCs w:val="24"/>
        </w:rPr>
        <w:t>de mayor concentración (10µ/g PV</w:t>
      </w:r>
      <w:r w:rsidR="00CD08A8">
        <w:rPr>
          <w:rFonts w:ascii="Arial" w:hAnsi="Arial" w:cs="Arial"/>
          <w:sz w:val="24"/>
        </w:rPr>
        <w:t>PHE</w:t>
      </w:r>
      <w:r w:rsidR="00716076" w:rsidRPr="00537A10">
        <w:rPr>
          <w:rFonts w:ascii="Arial" w:hAnsi="Arial" w:cs="Arial"/>
          <w:sz w:val="24"/>
          <w:szCs w:val="24"/>
        </w:rPr>
        <w:t>)</w:t>
      </w:r>
      <w:r w:rsidR="00537A10" w:rsidRPr="00537A10">
        <w:rPr>
          <w:rFonts w:ascii="Arial" w:hAnsi="Arial" w:cs="Arial"/>
          <w:sz w:val="24"/>
          <w:szCs w:val="24"/>
        </w:rPr>
        <w:t>,</w:t>
      </w:r>
      <w:r w:rsidR="002C2317">
        <w:rPr>
          <w:rFonts w:ascii="Arial" w:hAnsi="Arial" w:cs="Arial"/>
          <w:sz w:val="24"/>
          <w:szCs w:val="24"/>
        </w:rPr>
        <w:t xml:space="preserve"> con respecto al grupo control. L</w:t>
      </w:r>
      <w:r w:rsidR="00102C22" w:rsidRPr="00537A10">
        <w:rPr>
          <w:rFonts w:ascii="Arial" w:hAnsi="Arial" w:cs="Arial"/>
          <w:sz w:val="24"/>
          <w:szCs w:val="24"/>
        </w:rPr>
        <w:t xml:space="preserve">o que indica un efecto dependiente del tiempo, especialmente a las concentraciones más altas </w:t>
      </w:r>
      <w:r w:rsidR="00537A10" w:rsidRPr="00537A10">
        <w:rPr>
          <w:rFonts w:ascii="Arial" w:hAnsi="Arial" w:cs="Arial"/>
          <w:sz w:val="24"/>
          <w:szCs w:val="24"/>
        </w:rPr>
        <w:t xml:space="preserve">de </w:t>
      </w:r>
      <w:proofErr w:type="spellStart"/>
      <w:r w:rsidR="00537A10" w:rsidRPr="00537A10">
        <w:rPr>
          <w:rFonts w:ascii="Arial" w:hAnsi="Arial" w:cs="Arial"/>
          <w:sz w:val="24"/>
          <w:szCs w:val="24"/>
        </w:rPr>
        <w:t>fenantreno</w:t>
      </w:r>
      <w:proofErr w:type="spellEnd"/>
      <w:r w:rsidR="00537A10">
        <w:rPr>
          <w:rFonts w:ascii="Arial" w:hAnsi="Arial" w:cs="Arial"/>
          <w:sz w:val="24"/>
          <w:szCs w:val="24"/>
        </w:rPr>
        <w:t>.</w:t>
      </w:r>
      <w:r w:rsidR="0002114F">
        <w:rPr>
          <w:rFonts w:ascii="Arial" w:hAnsi="Arial" w:cs="Arial"/>
          <w:sz w:val="24"/>
          <w:szCs w:val="24"/>
        </w:rPr>
        <w:t xml:space="preserve"> </w:t>
      </w:r>
      <w:r w:rsidR="002C2317">
        <w:rPr>
          <w:rFonts w:ascii="Arial" w:eastAsia="Times New Roman" w:hAnsi="Arial" w:cs="Arial"/>
          <w:color w:val="000000"/>
          <w:sz w:val="24"/>
          <w:szCs w:val="24"/>
        </w:rPr>
        <w:t>L</w:t>
      </w:r>
      <w:r w:rsidR="002C2317" w:rsidRPr="001534DC">
        <w:rPr>
          <w:rFonts w:ascii="Arial" w:eastAsia="Times New Roman" w:hAnsi="Arial" w:cs="Arial"/>
          <w:color w:val="000000"/>
          <w:sz w:val="24"/>
          <w:szCs w:val="24"/>
        </w:rPr>
        <w:t xml:space="preserve">as variaciones </w:t>
      </w:r>
      <w:proofErr w:type="spellStart"/>
      <w:r w:rsidR="002C2317" w:rsidRPr="001534DC">
        <w:rPr>
          <w:rFonts w:ascii="Arial" w:eastAsia="Times New Roman" w:hAnsi="Arial" w:cs="Arial"/>
          <w:color w:val="000000"/>
          <w:sz w:val="24"/>
          <w:szCs w:val="24"/>
        </w:rPr>
        <w:t>interespecíficas</w:t>
      </w:r>
      <w:proofErr w:type="spellEnd"/>
      <w:r w:rsidR="002C2317" w:rsidRPr="001534DC">
        <w:rPr>
          <w:rFonts w:ascii="Arial" w:eastAsia="Times New Roman" w:hAnsi="Arial" w:cs="Arial"/>
          <w:color w:val="000000"/>
          <w:sz w:val="24"/>
          <w:szCs w:val="24"/>
        </w:rPr>
        <w:t xml:space="preserve"> de las </w:t>
      </w:r>
      <w:r w:rsidR="002C2317">
        <w:rPr>
          <w:rFonts w:ascii="Arial" w:eastAsia="Times New Roman" w:hAnsi="Arial" w:cs="Arial"/>
          <w:color w:val="000000"/>
          <w:sz w:val="24"/>
          <w:szCs w:val="24"/>
        </w:rPr>
        <w:t xml:space="preserve">frecuencias de referencia MN y AN </w:t>
      </w:r>
      <w:r w:rsidR="002C2317" w:rsidRPr="001534DC">
        <w:rPr>
          <w:rFonts w:ascii="Arial" w:eastAsia="Times New Roman" w:hAnsi="Arial" w:cs="Arial"/>
          <w:color w:val="000000"/>
          <w:sz w:val="24"/>
          <w:szCs w:val="24"/>
        </w:rPr>
        <w:t>probablemente están relacionadas con las características ecológicas inherentes del organismo para ingerir, acumular, metabolizar y excretar eficientemente (</w:t>
      </w:r>
      <w:proofErr w:type="spellStart"/>
      <w:r w:rsidR="002C2317" w:rsidRPr="001534DC">
        <w:rPr>
          <w:rFonts w:ascii="Arial" w:eastAsia="Times New Roman" w:hAnsi="Arial" w:cs="Arial"/>
          <w:color w:val="000000"/>
          <w:sz w:val="24"/>
          <w:szCs w:val="24"/>
        </w:rPr>
        <w:t>Jha</w:t>
      </w:r>
      <w:proofErr w:type="spellEnd"/>
      <w:r w:rsidR="002C2317" w:rsidRPr="001534DC">
        <w:rPr>
          <w:rFonts w:ascii="Arial" w:eastAsia="Times New Roman" w:hAnsi="Arial" w:cs="Arial"/>
          <w:color w:val="000000"/>
          <w:sz w:val="24"/>
          <w:szCs w:val="24"/>
        </w:rPr>
        <w:t>, 2004). </w:t>
      </w:r>
    </w:p>
    <w:p w:rsidR="00537A10" w:rsidRDefault="00DA1342" w:rsidP="00451975">
      <w:pPr>
        <w:spacing w:before="120" w:after="120" w:line="240" w:lineRule="auto"/>
        <w:jc w:val="both"/>
        <w:rPr>
          <w:rFonts w:ascii="Arial" w:hAnsi="Arial" w:cs="Arial"/>
          <w:sz w:val="24"/>
          <w:szCs w:val="24"/>
        </w:rPr>
      </w:pPr>
      <w:r w:rsidRPr="0055722E">
        <w:rPr>
          <w:rFonts w:ascii="Arial" w:hAnsi="Arial" w:cs="Arial"/>
          <w:sz w:val="24"/>
          <w:szCs w:val="24"/>
        </w:rPr>
        <w:t xml:space="preserve">Para la 25 ppm </w:t>
      </w:r>
      <w:proofErr w:type="spellStart"/>
      <w:r w:rsidR="000B27C3">
        <w:rPr>
          <w:rFonts w:ascii="Arial" w:hAnsi="Arial" w:cs="Arial"/>
          <w:sz w:val="24"/>
          <w:szCs w:val="24"/>
        </w:rPr>
        <w:t>Benzeno</w:t>
      </w:r>
      <w:proofErr w:type="spellEnd"/>
      <w:r w:rsidR="000B27C3">
        <w:rPr>
          <w:rFonts w:ascii="Arial" w:hAnsi="Arial" w:cs="Arial"/>
          <w:sz w:val="24"/>
          <w:szCs w:val="24"/>
        </w:rPr>
        <w:t xml:space="preserve"> (</w:t>
      </w:r>
      <w:r w:rsidRPr="0055722E">
        <w:rPr>
          <w:rFonts w:ascii="Arial" w:hAnsi="Arial" w:cs="Arial"/>
          <w:sz w:val="24"/>
          <w:szCs w:val="24"/>
        </w:rPr>
        <w:t>BZN</w:t>
      </w:r>
      <w:r w:rsidR="000B27C3">
        <w:rPr>
          <w:rFonts w:ascii="Arial" w:hAnsi="Arial" w:cs="Arial"/>
          <w:sz w:val="24"/>
          <w:szCs w:val="24"/>
        </w:rPr>
        <w:t>)</w:t>
      </w:r>
      <w:r w:rsidRPr="0055722E">
        <w:rPr>
          <w:rFonts w:ascii="Arial" w:hAnsi="Arial" w:cs="Arial"/>
          <w:sz w:val="24"/>
          <w:szCs w:val="24"/>
        </w:rPr>
        <w:t>, las tasas de MN presentaron un aumento significativo después de 72 horas, mientras que otros tipos de anomalías nucleares aumentaron en frecuencia después de varios tiempos de exposición, que van desde 24 a 72 horas. (</w:t>
      </w:r>
      <w:proofErr w:type="spellStart"/>
      <w:r w:rsidRPr="0055722E">
        <w:rPr>
          <w:rFonts w:ascii="Arial" w:hAnsi="Arial" w:cs="Arial"/>
          <w:color w:val="000000"/>
          <w:sz w:val="24"/>
          <w:szCs w:val="24"/>
          <w:lang w:val="es-ES"/>
        </w:rPr>
        <w:t>Bücker</w:t>
      </w:r>
      <w:r w:rsidRPr="0055722E">
        <w:rPr>
          <w:rFonts w:ascii="Arial" w:hAnsi="Arial" w:cs="Arial"/>
          <w:iCs/>
          <w:color w:val="000000"/>
          <w:sz w:val="24"/>
          <w:szCs w:val="24"/>
          <w:lang w:val="es-ES"/>
        </w:rPr>
        <w:t>et</w:t>
      </w:r>
      <w:proofErr w:type="spellEnd"/>
      <w:r w:rsidRPr="0055722E">
        <w:rPr>
          <w:rFonts w:ascii="Arial" w:hAnsi="Arial" w:cs="Arial"/>
          <w:iCs/>
          <w:color w:val="000000"/>
          <w:sz w:val="24"/>
          <w:szCs w:val="24"/>
          <w:lang w:val="es-ES"/>
        </w:rPr>
        <w:t xml:space="preserve"> al.</w:t>
      </w:r>
      <w:r w:rsidR="00AB5B52" w:rsidRPr="0055722E">
        <w:rPr>
          <w:rFonts w:ascii="Arial" w:hAnsi="Arial" w:cs="Arial"/>
          <w:iCs/>
          <w:color w:val="000000"/>
          <w:sz w:val="24"/>
          <w:szCs w:val="24"/>
          <w:lang w:val="es-ES"/>
        </w:rPr>
        <w:t>, 2</w:t>
      </w:r>
      <w:r w:rsidRPr="0055722E">
        <w:rPr>
          <w:rFonts w:ascii="Arial" w:hAnsi="Arial" w:cs="Arial"/>
          <w:iCs/>
          <w:color w:val="000000"/>
          <w:sz w:val="24"/>
          <w:szCs w:val="24"/>
          <w:lang w:val="es-ES"/>
        </w:rPr>
        <w:t>012)</w:t>
      </w:r>
    </w:p>
    <w:p w:rsidR="00AA1DDC" w:rsidRPr="00A36B3C" w:rsidRDefault="00537A10" w:rsidP="00451975">
      <w:pPr>
        <w:spacing w:before="120" w:after="120" w:line="240" w:lineRule="auto"/>
        <w:jc w:val="both"/>
        <w:rPr>
          <w:rFonts w:ascii="Arial" w:hAnsi="Arial" w:cs="Arial"/>
          <w:sz w:val="24"/>
          <w:szCs w:val="24"/>
        </w:rPr>
      </w:pPr>
      <w:r w:rsidRPr="002854A6">
        <w:rPr>
          <w:rFonts w:ascii="Arial" w:hAnsi="Arial" w:cs="Arial"/>
          <w:sz w:val="24"/>
          <w:szCs w:val="24"/>
        </w:rPr>
        <w:t>El bajo porcentaje de MN encontrados en el mayor tiempo de exposición (21d</w:t>
      </w:r>
      <w:r w:rsidR="000B27C3">
        <w:rPr>
          <w:rFonts w:ascii="Arial" w:hAnsi="Arial" w:cs="Arial"/>
          <w:sz w:val="24"/>
          <w:szCs w:val="24"/>
        </w:rPr>
        <w:t>ì</w:t>
      </w:r>
      <w:r w:rsidRPr="002854A6">
        <w:rPr>
          <w:rFonts w:ascii="Arial" w:hAnsi="Arial" w:cs="Arial"/>
          <w:sz w:val="24"/>
          <w:szCs w:val="24"/>
        </w:rPr>
        <w:t>as) en el tratamiento d</w:t>
      </w:r>
      <w:r w:rsidR="0020327C">
        <w:rPr>
          <w:rFonts w:ascii="Arial" w:hAnsi="Arial" w:cs="Arial"/>
          <w:sz w:val="24"/>
          <w:szCs w:val="24"/>
        </w:rPr>
        <w:t>e menor concentración (0,1µ/g PV</w:t>
      </w:r>
      <w:r w:rsidR="00CD08A8">
        <w:rPr>
          <w:rFonts w:ascii="Arial" w:hAnsi="Arial" w:cs="Arial"/>
          <w:sz w:val="24"/>
        </w:rPr>
        <w:t>PHE</w:t>
      </w:r>
      <w:r w:rsidRPr="002854A6">
        <w:rPr>
          <w:rFonts w:ascii="Arial" w:hAnsi="Arial" w:cs="Arial"/>
          <w:sz w:val="24"/>
          <w:szCs w:val="24"/>
        </w:rPr>
        <w:t>), se podría atribuir</w:t>
      </w:r>
      <w:r w:rsidR="000B27C3">
        <w:rPr>
          <w:rFonts w:ascii="Arial" w:hAnsi="Arial" w:cs="Arial"/>
          <w:sz w:val="24"/>
          <w:szCs w:val="24"/>
        </w:rPr>
        <w:t xml:space="preserve"> a</w:t>
      </w:r>
      <w:r w:rsidRPr="002854A6">
        <w:rPr>
          <w:rFonts w:ascii="Arial" w:hAnsi="Arial" w:cs="Arial"/>
          <w:sz w:val="24"/>
          <w:szCs w:val="24"/>
        </w:rPr>
        <w:t xml:space="preserve"> que </w:t>
      </w:r>
      <w:r w:rsidR="000B27C3">
        <w:rPr>
          <w:rFonts w:ascii="Arial" w:hAnsi="Arial" w:cs="Arial"/>
          <w:sz w:val="24"/>
          <w:szCs w:val="24"/>
        </w:rPr>
        <w:t xml:space="preserve">en </w:t>
      </w:r>
      <w:r w:rsidRPr="002854A6">
        <w:rPr>
          <w:rFonts w:ascii="Arial" w:hAnsi="Arial" w:cs="Arial"/>
          <w:sz w:val="24"/>
          <w:szCs w:val="24"/>
        </w:rPr>
        <w:t xml:space="preserve">esta </w:t>
      </w:r>
      <w:r w:rsidR="00DA1342" w:rsidRPr="002854A6">
        <w:rPr>
          <w:rFonts w:ascii="Arial" w:hAnsi="Arial" w:cs="Arial"/>
          <w:sz w:val="24"/>
          <w:szCs w:val="24"/>
        </w:rPr>
        <w:t xml:space="preserve">concentración los eritrocitos no son lo suficientemente sensibles para realizar su división celular.  </w:t>
      </w:r>
      <w:r w:rsidRPr="002854A6">
        <w:rPr>
          <w:rFonts w:ascii="Arial" w:hAnsi="Arial" w:cs="Arial"/>
          <w:sz w:val="24"/>
          <w:szCs w:val="24"/>
        </w:rPr>
        <w:t xml:space="preserve">Los niveles relativamente bajos de MN detectados </w:t>
      </w:r>
      <w:r w:rsidR="00DA1342" w:rsidRPr="002854A6">
        <w:rPr>
          <w:rFonts w:ascii="Arial" w:hAnsi="Arial" w:cs="Arial"/>
          <w:sz w:val="24"/>
          <w:szCs w:val="24"/>
        </w:rPr>
        <w:t xml:space="preserve">a concentración 10 ppm </w:t>
      </w:r>
      <w:r w:rsidR="00DA1342" w:rsidRPr="00451975">
        <w:rPr>
          <w:rFonts w:ascii="Arial" w:hAnsi="Arial" w:cs="Arial"/>
          <w:sz w:val="24"/>
          <w:szCs w:val="24"/>
        </w:rPr>
        <w:t>BZN</w:t>
      </w:r>
      <w:r w:rsidR="0002114F">
        <w:rPr>
          <w:rFonts w:ascii="Arial" w:hAnsi="Arial" w:cs="Arial"/>
          <w:sz w:val="24"/>
          <w:szCs w:val="24"/>
        </w:rPr>
        <w:t xml:space="preserve"> </w:t>
      </w:r>
      <w:r w:rsidRPr="002854A6">
        <w:rPr>
          <w:rFonts w:ascii="Arial" w:hAnsi="Arial" w:cs="Arial"/>
          <w:sz w:val="24"/>
          <w:szCs w:val="24"/>
        </w:rPr>
        <w:t xml:space="preserve">podría estar relacionado con dos posibilidades principales, que no son excluyentes entre sí: 1) Debido a que el ADN / anomalías nucleares específicos de conformidad con la prueba de MN requieren división celular, </w:t>
      </w:r>
      <w:r w:rsidR="00DA1342" w:rsidRPr="002854A6">
        <w:rPr>
          <w:rFonts w:ascii="Arial" w:hAnsi="Arial" w:cs="Arial"/>
          <w:sz w:val="24"/>
          <w:szCs w:val="24"/>
        </w:rPr>
        <w:t xml:space="preserve">debido a </w:t>
      </w:r>
      <w:r w:rsidRPr="002854A6">
        <w:rPr>
          <w:rFonts w:ascii="Arial" w:hAnsi="Arial" w:cs="Arial"/>
          <w:sz w:val="24"/>
          <w:szCs w:val="24"/>
        </w:rPr>
        <w:t>tiene que haber un desfase temporal entre el momento de la primera exposición y el tiempo de aparición MN; y 2) 10 ppm BZN</w:t>
      </w:r>
      <w:r w:rsidR="00DA1342" w:rsidRPr="002854A6">
        <w:rPr>
          <w:rFonts w:ascii="Arial" w:hAnsi="Arial" w:cs="Arial"/>
          <w:sz w:val="24"/>
          <w:szCs w:val="24"/>
        </w:rPr>
        <w:t xml:space="preserve"> por </w:t>
      </w:r>
      <w:r w:rsidRPr="002854A6">
        <w:rPr>
          <w:rFonts w:ascii="Arial" w:hAnsi="Arial" w:cs="Arial"/>
          <w:sz w:val="24"/>
          <w:szCs w:val="24"/>
        </w:rPr>
        <w:t xml:space="preserve"> sí sola no era una dosis suficientemente alta para inducir MN en las especies estudiadas, debido a las características fisiológicas y bioquímicas internas de las especies estudiadas</w:t>
      </w:r>
      <w:r w:rsidR="00DA1342" w:rsidRPr="002854A6">
        <w:rPr>
          <w:rFonts w:ascii="Arial" w:hAnsi="Arial" w:cs="Arial"/>
          <w:sz w:val="24"/>
          <w:szCs w:val="24"/>
        </w:rPr>
        <w:t xml:space="preserve"> de peces eléctricos </w:t>
      </w:r>
      <w:proofErr w:type="spellStart"/>
      <w:r w:rsidR="00DA1342" w:rsidRPr="00AB5B52">
        <w:rPr>
          <w:rFonts w:ascii="Arial" w:hAnsi="Arial" w:cs="Arial"/>
          <w:i/>
          <w:sz w:val="24"/>
          <w:szCs w:val="24"/>
        </w:rPr>
        <w:t>Apteronotus</w:t>
      </w:r>
      <w:proofErr w:type="spellEnd"/>
      <w:r w:rsidR="0002114F">
        <w:rPr>
          <w:rFonts w:ascii="Arial" w:hAnsi="Arial" w:cs="Arial"/>
          <w:i/>
          <w:sz w:val="24"/>
          <w:szCs w:val="24"/>
        </w:rPr>
        <w:t xml:space="preserve"> </w:t>
      </w:r>
      <w:proofErr w:type="spellStart"/>
      <w:r w:rsidR="00DA1342" w:rsidRPr="00AB5B52">
        <w:rPr>
          <w:rFonts w:ascii="Arial" w:hAnsi="Arial" w:cs="Arial"/>
          <w:i/>
          <w:sz w:val="24"/>
          <w:szCs w:val="24"/>
        </w:rPr>
        <w:t>bonaparti</w:t>
      </w:r>
      <w:proofErr w:type="spellEnd"/>
      <w:r w:rsidR="00DA1342" w:rsidRPr="002854A6">
        <w:rPr>
          <w:rFonts w:ascii="Arial" w:hAnsi="Arial" w:cs="Arial"/>
          <w:sz w:val="24"/>
          <w:szCs w:val="24"/>
        </w:rPr>
        <w:t xml:space="preserve"> (</w:t>
      </w:r>
      <w:proofErr w:type="spellStart"/>
      <w:r w:rsidR="00DA1342" w:rsidRPr="002854A6">
        <w:rPr>
          <w:rFonts w:ascii="Arial" w:hAnsi="Arial" w:cs="Arial"/>
          <w:color w:val="000000"/>
          <w:sz w:val="24"/>
          <w:szCs w:val="24"/>
          <w:lang w:val="es-ES"/>
        </w:rPr>
        <w:t>Bücker</w:t>
      </w:r>
      <w:r w:rsidR="00DA1342" w:rsidRPr="002854A6">
        <w:rPr>
          <w:rFonts w:ascii="Arial" w:hAnsi="Arial" w:cs="Arial"/>
          <w:iCs/>
          <w:color w:val="000000"/>
          <w:sz w:val="24"/>
          <w:szCs w:val="24"/>
          <w:lang w:val="es-ES"/>
        </w:rPr>
        <w:t>et</w:t>
      </w:r>
      <w:proofErr w:type="spellEnd"/>
      <w:r w:rsidR="00DA1342" w:rsidRPr="002854A6">
        <w:rPr>
          <w:rFonts w:ascii="Arial" w:hAnsi="Arial" w:cs="Arial"/>
          <w:iCs/>
          <w:color w:val="000000"/>
          <w:sz w:val="24"/>
          <w:szCs w:val="24"/>
          <w:lang w:val="es-ES"/>
        </w:rPr>
        <w:t xml:space="preserve"> al., 2012).</w:t>
      </w:r>
    </w:p>
    <w:p w:rsidR="00EB6C0E" w:rsidRDefault="00931AFB" w:rsidP="00451975">
      <w:pPr>
        <w:spacing w:before="120" w:after="120" w:line="240" w:lineRule="auto"/>
        <w:jc w:val="both"/>
        <w:rPr>
          <w:rFonts w:ascii="Arial" w:hAnsi="Arial" w:cs="Arial"/>
          <w:sz w:val="24"/>
          <w:szCs w:val="24"/>
        </w:rPr>
      </w:pPr>
      <w:r>
        <w:rPr>
          <w:rFonts w:ascii="Arial" w:hAnsi="Arial" w:cs="Arial"/>
          <w:sz w:val="24"/>
        </w:rPr>
        <w:lastRenderedPageBreak/>
        <w:t>De acuerdo</w:t>
      </w:r>
      <w:r w:rsidR="00AA1DDC" w:rsidRPr="00AA1DDC">
        <w:rPr>
          <w:rFonts w:ascii="Arial" w:hAnsi="Arial" w:cs="Arial"/>
          <w:sz w:val="24"/>
        </w:rPr>
        <w:t xml:space="preserve"> a los resultados </w:t>
      </w:r>
      <w:r w:rsidR="00AA1DDC">
        <w:rPr>
          <w:rFonts w:ascii="Arial" w:hAnsi="Arial" w:cs="Arial"/>
          <w:sz w:val="24"/>
        </w:rPr>
        <w:t>arrojados</w:t>
      </w:r>
      <w:r w:rsidR="00AA1DDC" w:rsidRPr="00AA1DDC">
        <w:rPr>
          <w:rFonts w:ascii="Arial" w:hAnsi="Arial" w:cs="Arial"/>
          <w:sz w:val="24"/>
        </w:rPr>
        <w:t xml:space="preserve"> de otras anormali</w:t>
      </w:r>
      <w:r w:rsidR="00AA1DDC">
        <w:rPr>
          <w:rFonts w:ascii="Arial" w:hAnsi="Arial" w:cs="Arial"/>
          <w:sz w:val="24"/>
        </w:rPr>
        <w:t>da</w:t>
      </w:r>
      <w:r w:rsidR="00AA1DDC" w:rsidRPr="00AA1DDC">
        <w:rPr>
          <w:rFonts w:ascii="Arial" w:hAnsi="Arial" w:cs="Arial"/>
          <w:sz w:val="24"/>
        </w:rPr>
        <w:t>des nucle</w:t>
      </w:r>
      <w:r w:rsidR="00AA1DDC">
        <w:rPr>
          <w:rFonts w:ascii="Arial" w:hAnsi="Arial" w:cs="Arial"/>
          <w:sz w:val="24"/>
        </w:rPr>
        <w:t>a</w:t>
      </w:r>
      <w:r w:rsidR="00AA1DDC" w:rsidRPr="00AA1DDC">
        <w:rPr>
          <w:rFonts w:ascii="Arial" w:hAnsi="Arial" w:cs="Arial"/>
          <w:sz w:val="24"/>
        </w:rPr>
        <w:t>res</w:t>
      </w:r>
      <w:r w:rsidR="00AA1DDC">
        <w:rPr>
          <w:rFonts w:ascii="Arial" w:hAnsi="Arial" w:cs="Arial"/>
          <w:sz w:val="24"/>
        </w:rPr>
        <w:t xml:space="preserve"> tenemos </w:t>
      </w:r>
      <w:r w:rsidR="00AA1DDC" w:rsidRPr="00AA1DDC">
        <w:rPr>
          <w:rFonts w:ascii="Arial" w:hAnsi="Arial" w:cs="Arial"/>
          <w:sz w:val="24"/>
        </w:rPr>
        <w:t xml:space="preserve">que </w:t>
      </w:r>
      <w:r w:rsidR="008F7A9C" w:rsidRPr="00AA1DDC">
        <w:rPr>
          <w:rFonts w:ascii="Arial" w:hAnsi="Arial" w:cs="Arial"/>
          <w:sz w:val="24"/>
        </w:rPr>
        <w:t xml:space="preserve">con respecto al </w:t>
      </w:r>
      <w:r w:rsidR="008F7A9C" w:rsidRPr="00AA1DDC">
        <w:rPr>
          <w:rFonts w:ascii="Arial" w:hAnsi="Arial" w:cs="Arial"/>
          <w:sz w:val="24"/>
          <w:szCs w:val="24"/>
        </w:rPr>
        <w:t>porcentaje de erit</w:t>
      </w:r>
      <w:r w:rsidR="00AA1DDC">
        <w:rPr>
          <w:rFonts w:ascii="Arial" w:hAnsi="Arial" w:cs="Arial"/>
          <w:sz w:val="24"/>
          <w:szCs w:val="24"/>
        </w:rPr>
        <w:t>rocitos con núcleos l</w:t>
      </w:r>
      <w:r w:rsidR="00AA1DDC" w:rsidRPr="00AA1DDC">
        <w:rPr>
          <w:rFonts w:ascii="Arial" w:hAnsi="Arial" w:cs="Arial"/>
          <w:sz w:val="24"/>
          <w:szCs w:val="24"/>
        </w:rPr>
        <w:t xml:space="preserve">obulados </w:t>
      </w:r>
      <w:r w:rsidR="00AA1DDC">
        <w:rPr>
          <w:rFonts w:ascii="Arial" w:hAnsi="Arial" w:cs="Arial"/>
          <w:sz w:val="24"/>
          <w:szCs w:val="24"/>
        </w:rPr>
        <w:t xml:space="preserve">y </w:t>
      </w:r>
      <w:r w:rsidR="00AA1DDC" w:rsidRPr="00AA1DDC">
        <w:rPr>
          <w:rFonts w:ascii="Arial" w:hAnsi="Arial" w:cs="Arial"/>
          <w:sz w:val="24"/>
        </w:rPr>
        <w:t xml:space="preserve">con núcleo en forma de hendidura </w:t>
      </w:r>
      <w:r w:rsidR="00AA1DDC" w:rsidRPr="00AA1DDC">
        <w:rPr>
          <w:rFonts w:ascii="Arial" w:hAnsi="Arial" w:cs="Arial"/>
          <w:sz w:val="24"/>
          <w:szCs w:val="24"/>
        </w:rPr>
        <w:t>para</w:t>
      </w:r>
      <w:r w:rsidR="008F7A9C" w:rsidRPr="00AA1DDC">
        <w:rPr>
          <w:rFonts w:ascii="Arial" w:hAnsi="Arial" w:cs="Arial"/>
          <w:sz w:val="24"/>
          <w:szCs w:val="24"/>
        </w:rPr>
        <w:t xml:space="preserve"> los 21 días de exposición se observó un evidente </w:t>
      </w:r>
      <w:r w:rsidR="008F7A9C" w:rsidRPr="00EB6C0E">
        <w:rPr>
          <w:rFonts w:ascii="Arial" w:hAnsi="Arial" w:cs="Arial"/>
          <w:sz w:val="24"/>
          <w:szCs w:val="24"/>
        </w:rPr>
        <w:t xml:space="preserve">efecto de respuesta a la dosis </w:t>
      </w:r>
      <w:r w:rsidR="008F7A9C" w:rsidRPr="00EB6C0E">
        <w:rPr>
          <w:rFonts w:ascii="Arial" w:hAnsi="Arial" w:cs="Arial"/>
          <w:sz w:val="24"/>
        </w:rPr>
        <w:t>intermedia (1.0 µg/g PV PHE) con respecto al grupo control del mismo y a la hora cero, seguido del el tratamiento de menor c</w:t>
      </w:r>
      <w:r w:rsidR="00AA1DDC" w:rsidRPr="00EB6C0E">
        <w:rPr>
          <w:rFonts w:ascii="Arial" w:hAnsi="Arial" w:cs="Arial"/>
          <w:sz w:val="24"/>
        </w:rPr>
        <w:t xml:space="preserve">oncentración (0.1 µg/g PV PHE). </w:t>
      </w:r>
      <w:r w:rsidR="001D1770" w:rsidRPr="00EB6C0E">
        <w:rPr>
          <w:rFonts w:ascii="Arial" w:hAnsi="Arial" w:cs="Arial"/>
          <w:sz w:val="24"/>
        </w:rPr>
        <w:t xml:space="preserve">Del mismo modo en el ensayo </w:t>
      </w:r>
      <w:r w:rsidR="001D1770" w:rsidRPr="00EB6C0E">
        <w:rPr>
          <w:rFonts w:ascii="Arial" w:hAnsi="Arial" w:cs="Arial"/>
          <w:sz w:val="24"/>
          <w:szCs w:val="24"/>
        </w:rPr>
        <w:t xml:space="preserve">en peces </w:t>
      </w:r>
      <w:proofErr w:type="spellStart"/>
      <w:r w:rsidR="001D1770" w:rsidRPr="00EB6C0E">
        <w:rPr>
          <w:rFonts w:ascii="Arial" w:hAnsi="Arial" w:cs="Arial"/>
          <w:i/>
          <w:sz w:val="24"/>
          <w:szCs w:val="24"/>
        </w:rPr>
        <w:t>Apteronotus</w:t>
      </w:r>
      <w:proofErr w:type="spellEnd"/>
      <w:r w:rsidR="0002114F">
        <w:rPr>
          <w:rFonts w:ascii="Arial" w:hAnsi="Arial" w:cs="Arial"/>
          <w:i/>
          <w:sz w:val="24"/>
          <w:szCs w:val="24"/>
        </w:rPr>
        <w:t xml:space="preserve"> </w:t>
      </w:r>
      <w:proofErr w:type="spellStart"/>
      <w:r w:rsidR="006C4021" w:rsidRPr="00EB6C0E">
        <w:rPr>
          <w:rFonts w:ascii="Arial" w:hAnsi="Arial" w:cs="Arial"/>
          <w:i/>
          <w:sz w:val="24"/>
          <w:szCs w:val="24"/>
        </w:rPr>
        <w:t>bonaparti</w:t>
      </w:r>
      <w:proofErr w:type="spellEnd"/>
      <w:r w:rsidR="006C4021" w:rsidRPr="00EB6C0E">
        <w:rPr>
          <w:rFonts w:ascii="Arial" w:hAnsi="Arial" w:cs="Arial"/>
          <w:sz w:val="24"/>
        </w:rPr>
        <w:t xml:space="preserve"> expuestos</w:t>
      </w:r>
      <w:r w:rsidR="001D1770" w:rsidRPr="00EB6C0E">
        <w:rPr>
          <w:rFonts w:ascii="Arial" w:hAnsi="Arial" w:cs="Arial"/>
          <w:sz w:val="24"/>
        </w:rPr>
        <w:t xml:space="preserve"> a una concentración </w:t>
      </w:r>
      <w:r w:rsidR="001D1770" w:rsidRPr="00EB6C0E">
        <w:rPr>
          <w:rFonts w:ascii="Arial" w:hAnsi="Arial" w:cs="Arial"/>
          <w:sz w:val="24"/>
          <w:szCs w:val="24"/>
        </w:rPr>
        <w:t xml:space="preserve">de 25 ppm </w:t>
      </w:r>
      <w:r w:rsidR="006C4021" w:rsidRPr="00EB6C0E">
        <w:rPr>
          <w:rFonts w:ascii="Arial" w:hAnsi="Arial" w:cs="Arial"/>
          <w:sz w:val="24"/>
          <w:szCs w:val="24"/>
        </w:rPr>
        <w:t>BZN se</w:t>
      </w:r>
      <w:r w:rsidR="001D1770" w:rsidRPr="00EB6C0E">
        <w:rPr>
          <w:rFonts w:ascii="Arial" w:hAnsi="Arial" w:cs="Arial"/>
          <w:sz w:val="24"/>
          <w:szCs w:val="24"/>
        </w:rPr>
        <w:t xml:space="preserve"> presenta un aumento transitorio en el </w:t>
      </w:r>
      <w:r w:rsidR="006C4021" w:rsidRPr="00EB6C0E">
        <w:rPr>
          <w:rFonts w:ascii="Arial" w:hAnsi="Arial" w:cs="Arial"/>
          <w:sz w:val="24"/>
          <w:szCs w:val="24"/>
        </w:rPr>
        <w:t>número de</w:t>
      </w:r>
      <w:r w:rsidR="001D1770" w:rsidRPr="00EB6C0E">
        <w:rPr>
          <w:rFonts w:ascii="Arial" w:hAnsi="Arial" w:cs="Arial"/>
          <w:sz w:val="24"/>
          <w:szCs w:val="24"/>
        </w:rPr>
        <w:t xml:space="preserve"> células lobuladas después de 48 horas y de las células "muescas" después de 72 horas de exposición</w:t>
      </w:r>
      <w:r w:rsidR="006C4021">
        <w:rPr>
          <w:rFonts w:ascii="Arial" w:hAnsi="Arial" w:cs="Arial"/>
          <w:sz w:val="24"/>
          <w:szCs w:val="24"/>
        </w:rPr>
        <w:t>.</w:t>
      </w:r>
      <w:r w:rsidR="005A64CD" w:rsidRPr="00EB6C0E">
        <w:rPr>
          <w:rFonts w:ascii="Arial" w:hAnsi="Arial" w:cs="Arial"/>
          <w:sz w:val="24"/>
          <w:szCs w:val="24"/>
        </w:rPr>
        <w:t>(</w:t>
      </w:r>
      <w:proofErr w:type="spellStart"/>
      <w:r w:rsidR="001D1770" w:rsidRPr="00EB6C0E">
        <w:rPr>
          <w:rFonts w:ascii="Arial" w:hAnsi="Arial" w:cs="Arial"/>
          <w:sz w:val="24"/>
          <w:szCs w:val="24"/>
          <w:lang w:val="es-ES"/>
        </w:rPr>
        <w:t>Bücker</w:t>
      </w:r>
      <w:r w:rsidR="001D1770" w:rsidRPr="00EB6C0E">
        <w:rPr>
          <w:rFonts w:ascii="Arial" w:hAnsi="Arial" w:cs="Arial"/>
          <w:iCs/>
          <w:sz w:val="24"/>
          <w:szCs w:val="24"/>
          <w:lang w:val="es-ES"/>
        </w:rPr>
        <w:t>et</w:t>
      </w:r>
      <w:proofErr w:type="spellEnd"/>
      <w:r w:rsidR="001D1770" w:rsidRPr="00EB6C0E">
        <w:rPr>
          <w:rFonts w:ascii="Arial" w:hAnsi="Arial" w:cs="Arial"/>
          <w:iCs/>
          <w:sz w:val="24"/>
          <w:szCs w:val="24"/>
          <w:lang w:val="es-ES"/>
        </w:rPr>
        <w:t xml:space="preserve"> al., 2012</w:t>
      </w:r>
      <w:r w:rsidR="006C4021">
        <w:rPr>
          <w:rFonts w:ascii="Arial" w:hAnsi="Arial" w:cs="Arial"/>
          <w:sz w:val="24"/>
          <w:szCs w:val="24"/>
        </w:rPr>
        <w:t>)</w:t>
      </w:r>
    </w:p>
    <w:p w:rsidR="0002114F" w:rsidRDefault="005A64CD" w:rsidP="00451975">
      <w:pPr>
        <w:spacing w:before="120" w:after="120" w:line="240" w:lineRule="auto"/>
        <w:jc w:val="both"/>
        <w:rPr>
          <w:rFonts w:ascii="Arial" w:hAnsi="Arial" w:cs="Arial"/>
          <w:sz w:val="24"/>
          <w:szCs w:val="24"/>
        </w:rPr>
      </w:pPr>
      <w:r w:rsidRPr="00EB6C0E">
        <w:rPr>
          <w:rFonts w:ascii="Arial" w:hAnsi="Arial" w:cs="Arial"/>
          <w:sz w:val="24"/>
          <w:szCs w:val="24"/>
        </w:rPr>
        <w:t>De esta manera se puede suponer que a una concentración tolerable y en mayor tiempo de exposición la línea celular se deteriora paulatinamente debido a que ingresa</w:t>
      </w:r>
      <w:r w:rsidR="00EB6C0E" w:rsidRPr="00EB6C0E">
        <w:rPr>
          <w:rFonts w:ascii="Arial" w:hAnsi="Arial" w:cs="Arial"/>
          <w:sz w:val="24"/>
          <w:szCs w:val="24"/>
        </w:rPr>
        <w:t>n</w:t>
      </w:r>
      <w:r w:rsidRPr="00EB6C0E">
        <w:rPr>
          <w:rFonts w:ascii="Arial" w:hAnsi="Arial" w:cs="Arial"/>
          <w:sz w:val="24"/>
          <w:szCs w:val="24"/>
        </w:rPr>
        <w:t xml:space="preserve"> al organismo de</w:t>
      </w:r>
      <w:r w:rsidR="00EB6C0E" w:rsidRPr="00EB6C0E">
        <w:rPr>
          <w:rFonts w:ascii="Arial" w:hAnsi="Arial" w:cs="Arial"/>
          <w:sz w:val="24"/>
          <w:szCs w:val="24"/>
        </w:rPr>
        <w:t xml:space="preserve">l </w:t>
      </w:r>
      <w:r w:rsidR="00EB6C0E" w:rsidRPr="00EB6C0E">
        <w:rPr>
          <w:rFonts w:ascii="Arial" w:hAnsi="Arial" w:cs="Arial"/>
          <w:i/>
          <w:sz w:val="24"/>
          <w:szCs w:val="24"/>
        </w:rPr>
        <w:t xml:space="preserve">P. </w:t>
      </w:r>
      <w:proofErr w:type="spellStart"/>
      <w:r w:rsidR="00EB6C0E" w:rsidRPr="00EB6C0E">
        <w:rPr>
          <w:rFonts w:ascii="Arial" w:hAnsi="Arial" w:cs="Arial"/>
          <w:i/>
          <w:sz w:val="24"/>
          <w:szCs w:val="24"/>
        </w:rPr>
        <w:t>brachypomus</w:t>
      </w:r>
      <w:proofErr w:type="spellEnd"/>
      <w:r w:rsidR="0002114F">
        <w:rPr>
          <w:rFonts w:ascii="Arial" w:hAnsi="Arial" w:cs="Arial"/>
          <w:i/>
          <w:sz w:val="24"/>
          <w:szCs w:val="24"/>
        </w:rPr>
        <w:t xml:space="preserve"> </w:t>
      </w:r>
      <w:r w:rsidRPr="00EB6C0E">
        <w:rPr>
          <w:rFonts w:ascii="Arial" w:hAnsi="Arial" w:cs="Arial"/>
          <w:sz w:val="24"/>
          <w:szCs w:val="24"/>
        </w:rPr>
        <w:t>bajas dosis</w:t>
      </w:r>
      <w:r w:rsidR="00EB6C0E" w:rsidRPr="00EB6C0E">
        <w:rPr>
          <w:rFonts w:ascii="Arial" w:hAnsi="Arial" w:cs="Arial"/>
          <w:sz w:val="24"/>
          <w:szCs w:val="24"/>
        </w:rPr>
        <w:t xml:space="preserve"> de PHE</w:t>
      </w:r>
      <w:r w:rsidRPr="00EB6C0E">
        <w:rPr>
          <w:rFonts w:ascii="Arial" w:hAnsi="Arial" w:cs="Arial"/>
          <w:sz w:val="24"/>
          <w:szCs w:val="24"/>
        </w:rPr>
        <w:t xml:space="preserve"> de manera </w:t>
      </w:r>
      <w:r w:rsidR="006C4021" w:rsidRPr="00EB6C0E">
        <w:rPr>
          <w:rFonts w:ascii="Arial" w:hAnsi="Arial" w:cs="Arial"/>
          <w:sz w:val="24"/>
          <w:szCs w:val="24"/>
        </w:rPr>
        <w:t>contin</w:t>
      </w:r>
      <w:r w:rsidR="006C4021">
        <w:rPr>
          <w:rFonts w:ascii="Arial" w:hAnsi="Arial" w:cs="Arial"/>
          <w:sz w:val="24"/>
          <w:szCs w:val="24"/>
        </w:rPr>
        <w:t>ua</w:t>
      </w:r>
      <w:r w:rsidR="0002114F">
        <w:rPr>
          <w:rFonts w:ascii="Arial" w:hAnsi="Arial" w:cs="Arial"/>
          <w:sz w:val="24"/>
          <w:szCs w:val="24"/>
        </w:rPr>
        <w:t xml:space="preserve"> </w:t>
      </w:r>
      <w:r w:rsidR="00EB6C0E" w:rsidRPr="00EB6C0E">
        <w:rPr>
          <w:rFonts w:ascii="Arial" w:hAnsi="Arial" w:cs="Arial"/>
          <w:sz w:val="24"/>
          <w:szCs w:val="24"/>
        </w:rPr>
        <w:t>bloqueándose de manera permanente la</w:t>
      </w:r>
      <w:r w:rsidRPr="00EB6C0E">
        <w:rPr>
          <w:rFonts w:ascii="Arial" w:hAnsi="Arial" w:cs="Arial"/>
          <w:sz w:val="24"/>
          <w:szCs w:val="24"/>
        </w:rPr>
        <w:t xml:space="preserve"> posibilidad de regenerarse</w:t>
      </w:r>
      <w:r w:rsidR="00EB6C0E" w:rsidRPr="00EB6C0E">
        <w:rPr>
          <w:rFonts w:ascii="Arial" w:hAnsi="Arial" w:cs="Arial"/>
          <w:sz w:val="24"/>
          <w:szCs w:val="24"/>
        </w:rPr>
        <w:t xml:space="preserve">. La presencia de variaciones en la morfología nuclear de los eritrocitos de peces se ha descrito anteriormente en varios estudios, y en varios casos, han sido interpretadas como lesiones nucleares análogos a los </w:t>
      </w:r>
      <w:proofErr w:type="spellStart"/>
      <w:r w:rsidR="00EB6C0E" w:rsidRPr="00EB6C0E">
        <w:rPr>
          <w:rFonts w:ascii="Arial" w:hAnsi="Arial" w:cs="Arial"/>
          <w:sz w:val="24"/>
          <w:szCs w:val="24"/>
        </w:rPr>
        <w:t>micronúcl</w:t>
      </w:r>
      <w:r w:rsidR="0020327C">
        <w:rPr>
          <w:rFonts w:ascii="Arial" w:hAnsi="Arial" w:cs="Arial"/>
          <w:sz w:val="24"/>
          <w:szCs w:val="24"/>
        </w:rPr>
        <w:t>eos</w:t>
      </w:r>
      <w:proofErr w:type="spellEnd"/>
      <w:r w:rsidR="0020327C">
        <w:rPr>
          <w:rFonts w:ascii="Arial" w:hAnsi="Arial" w:cs="Arial"/>
          <w:sz w:val="24"/>
          <w:szCs w:val="24"/>
        </w:rPr>
        <w:t xml:space="preserve"> (Sánchez-Galán et al, 1998; </w:t>
      </w:r>
      <w:proofErr w:type="spellStart"/>
      <w:r w:rsidR="00EB6C0E" w:rsidRPr="00EB6C0E">
        <w:rPr>
          <w:rFonts w:ascii="Arial" w:hAnsi="Arial" w:cs="Arial"/>
          <w:sz w:val="24"/>
          <w:szCs w:val="24"/>
        </w:rPr>
        <w:t>Ayllón</w:t>
      </w:r>
      <w:proofErr w:type="spellEnd"/>
      <w:r w:rsidR="00EB6C0E" w:rsidRPr="00EB6C0E">
        <w:rPr>
          <w:rFonts w:ascii="Arial" w:hAnsi="Arial" w:cs="Arial"/>
          <w:sz w:val="24"/>
          <w:szCs w:val="24"/>
        </w:rPr>
        <w:t xml:space="preserve"> y García-Vásquez</w:t>
      </w:r>
      <w:r w:rsidR="00EB6C0E">
        <w:rPr>
          <w:rFonts w:ascii="Arial" w:hAnsi="Arial" w:cs="Arial"/>
          <w:sz w:val="24"/>
          <w:szCs w:val="24"/>
        </w:rPr>
        <w:t xml:space="preserve">, </w:t>
      </w:r>
      <w:r w:rsidR="0020327C">
        <w:rPr>
          <w:rFonts w:ascii="Arial" w:hAnsi="Arial" w:cs="Arial"/>
          <w:sz w:val="24"/>
          <w:szCs w:val="24"/>
        </w:rPr>
        <w:t>2000;</w:t>
      </w:r>
      <w:r w:rsidR="00EB6C0E">
        <w:rPr>
          <w:rFonts w:ascii="Arial" w:hAnsi="Arial" w:cs="Arial"/>
          <w:sz w:val="24"/>
          <w:szCs w:val="24"/>
        </w:rPr>
        <w:t xml:space="preserve"> C</w:t>
      </w:r>
      <w:r w:rsidR="00EB6C0E" w:rsidRPr="00EB6C0E">
        <w:rPr>
          <w:rFonts w:ascii="Arial" w:hAnsi="Arial" w:cs="Arial"/>
          <w:sz w:val="24"/>
          <w:szCs w:val="24"/>
        </w:rPr>
        <w:t xml:space="preserve">avas y </w:t>
      </w:r>
      <w:proofErr w:type="spellStart"/>
      <w:r w:rsidR="00EB6C0E" w:rsidRPr="00EB6C0E">
        <w:rPr>
          <w:rFonts w:ascii="Arial" w:hAnsi="Arial" w:cs="Arial"/>
          <w:sz w:val="24"/>
          <w:szCs w:val="24"/>
        </w:rPr>
        <w:t>Ergene-Gözükara</w:t>
      </w:r>
      <w:proofErr w:type="spellEnd"/>
      <w:r w:rsidR="00EB6C0E" w:rsidRPr="00EB6C0E">
        <w:rPr>
          <w:rFonts w:ascii="Arial" w:hAnsi="Arial" w:cs="Arial"/>
          <w:sz w:val="24"/>
          <w:szCs w:val="24"/>
        </w:rPr>
        <w:t>, 2005).</w:t>
      </w:r>
    </w:p>
    <w:p w:rsidR="000C2033" w:rsidRDefault="00931AFB" w:rsidP="00451975">
      <w:pPr>
        <w:spacing w:before="120" w:after="120" w:line="240" w:lineRule="auto"/>
        <w:jc w:val="both"/>
        <w:rPr>
          <w:rFonts w:ascii="Arial" w:hAnsi="Arial" w:cs="Arial"/>
          <w:sz w:val="24"/>
          <w:szCs w:val="24"/>
        </w:rPr>
      </w:pPr>
      <w:r w:rsidRPr="00931AFB">
        <w:rPr>
          <w:rFonts w:ascii="Arial" w:hAnsi="Arial" w:cs="Arial"/>
          <w:sz w:val="24"/>
          <w:szCs w:val="24"/>
          <w:lang w:val="es-ES"/>
        </w:rPr>
        <w:t xml:space="preserve">Y en cuanto al porcentaje de eritrocitos </w:t>
      </w:r>
      <w:proofErr w:type="spellStart"/>
      <w:r w:rsidRPr="00931AFB">
        <w:rPr>
          <w:rFonts w:ascii="Arial" w:hAnsi="Arial" w:cs="Arial"/>
          <w:sz w:val="24"/>
          <w:szCs w:val="24"/>
          <w:lang w:val="es-ES"/>
        </w:rPr>
        <w:t>binucleadas</w:t>
      </w:r>
      <w:proofErr w:type="spellEnd"/>
      <w:r w:rsidRPr="00931AFB">
        <w:rPr>
          <w:rFonts w:ascii="Arial" w:hAnsi="Arial" w:cs="Arial"/>
          <w:sz w:val="24"/>
          <w:szCs w:val="24"/>
          <w:lang w:val="es-ES"/>
        </w:rPr>
        <w:t xml:space="preserve"> y con </w:t>
      </w:r>
      <w:proofErr w:type="spellStart"/>
      <w:r w:rsidR="000D668E">
        <w:rPr>
          <w:rFonts w:ascii="Arial" w:hAnsi="Arial" w:cs="Arial"/>
          <w:sz w:val="24"/>
          <w:szCs w:val="24"/>
          <w:lang w:val="es-ES"/>
        </w:rPr>
        <w:t>núcleo</w:t>
      </w:r>
      <w:r w:rsidRPr="00931AFB">
        <w:rPr>
          <w:rFonts w:ascii="Arial" w:hAnsi="Arial" w:cs="Arial"/>
          <w:sz w:val="24"/>
          <w:szCs w:val="24"/>
          <w:lang w:val="es-ES"/>
        </w:rPr>
        <w:t>Noched</w:t>
      </w:r>
      <w:proofErr w:type="spellEnd"/>
      <w:r w:rsidRPr="00931AFB">
        <w:rPr>
          <w:rFonts w:ascii="Arial" w:hAnsi="Arial" w:cs="Arial"/>
          <w:sz w:val="24"/>
          <w:szCs w:val="24"/>
          <w:lang w:val="es-ES"/>
        </w:rPr>
        <w:t xml:space="preserve"> se obtuvo </w:t>
      </w:r>
      <w:r w:rsidR="008F7A9C" w:rsidRPr="00931AFB">
        <w:rPr>
          <w:rFonts w:ascii="Arial" w:hAnsi="Arial" w:cs="Arial"/>
          <w:sz w:val="24"/>
          <w:szCs w:val="24"/>
          <w:lang w:val="es-ES"/>
        </w:rPr>
        <w:t xml:space="preserve">a los 11 días de exposición un marcado efecto </w:t>
      </w:r>
      <w:r w:rsidR="008F7A9C" w:rsidRPr="00931AFB">
        <w:rPr>
          <w:rFonts w:ascii="Arial" w:hAnsi="Arial" w:cs="Arial"/>
          <w:sz w:val="24"/>
          <w:szCs w:val="24"/>
        </w:rPr>
        <w:t xml:space="preserve">de respuesta a la dosis de </w:t>
      </w:r>
      <w:r w:rsidR="008F7A9C" w:rsidRPr="00931AFB">
        <w:rPr>
          <w:rFonts w:ascii="Arial" w:hAnsi="Arial" w:cs="Arial"/>
          <w:sz w:val="24"/>
        </w:rPr>
        <w:t>mayor concentración (10 µg/g PV PHE) con respecto al grupo</w:t>
      </w:r>
      <w:r w:rsidRPr="00931AFB">
        <w:rPr>
          <w:rFonts w:ascii="Arial" w:hAnsi="Arial" w:cs="Arial"/>
          <w:sz w:val="24"/>
        </w:rPr>
        <w:t xml:space="preserve"> control del mismo. </w:t>
      </w:r>
      <w:r w:rsidR="00874869">
        <w:rPr>
          <w:rFonts w:ascii="Arial" w:hAnsi="Arial" w:cs="Arial"/>
          <w:sz w:val="24"/>
        </w:rPr>
        <w:t xml:space="preserve">También en el ensayo </w:t>
      </w:r>
      <w:r w:rsidR="00874869" w:rsidRPr="004F0043">
        <w:rPr>
          <w:rFonts w:ascii="Arial" w:hAnsi="Arial" w:cs="Arial"/>
          <w:sz w:val="24"/>
          <w:szCs w:val="24"/>
        </w:rPr>
        <w:t xml:space="preserve">en peces </w:t>
      </w:r>
      <w:proofErr w:type="spellStart"/>
      <w:r w:rsidR="00874869" w:rsidRPr="004F0043">
        <w:rPr>
          <w:rFonts w:ascii="Arial" w:hAnsi="Arial" w:cs="Arial"/>
          <w:i/>
          <w:sz w:val="24"/>
          <w:szCs w:val="24"/>
        </w:rPr>
        <w:t>Apteronotusbonaparti</w:t>
      </w:r>
      <w:r w:rsidR="000D668E">
        <w:rPr>
          <w:rFonts w:ascii="Arial" w:hAnsi="Arial" w:cs="Arial"/>
          <w:sz w:val="24"/>
        </w:rPr>
        <w:t>expuestos</w:t>
      </w:r>
      <w:proofErr w:type="spellEnd"/>
      <w:r w:rsidR="00874869">
        <w:rPr>
          <w:rFonts w:ascii="Arial" w:hAnsi="Arial" w:cs="Arial"/>
          <w:sz w:val="24"/>
        </w:rPr>
        <w:t xml:space="preserve"> a una concentración </w:t>
      </w:r>
      <w:r w:rsidR="00874869" w:rsidRPr="004F0043">
        <w:rPr>
          <w:rFonts w:ascii="Arial" w:hAnsi="Arial" w:cs="Arial"/>
          <w:sz w:val="24"/>
          <w:szCs w:val="24"/>
        </w:rPr>
        <w:t xml:space="preserve">de </w:t>
      </w:r>
      <w:r w:rsidR="00874869" w:rsidRPr="000D668E">
        <w:rPr>
          <w:rFonts w:ascii="Arial" w:hAnsi="Arial" w:cs="Arial"/>
          <w:sz w:val="24"/>
          <w:szCs w:val="24"/>
        </w:rPr>
        <w:t>25 ppm BZN  se</w:t>
      </w:r>
      <w:r w:rsidR="00874869" w:rsidRPr="004F0043">
        <w:rPr>
          <w:rFonts w:ascii="Arial" w:hAnsi="Arial" w:cs="Arial"/>
          <w:sz w:val="24"/>
          <w:szCs w:val="24"/>
        </w:rPr>
        <w:t xml:space="preserve"> presenta un aumento transitorio en el número  de células </w:t>
      </w:r>
      <w:proofErr w:type="spellStart"/>
      <w:r w:rsidR="00874869" w:rsidRPr="004F0043">
        <w:rPr>
          <w:rFonts w:ascii="Arial" w:hAnsi="Arial" w:cs="Arial"/>
          <w:sz w:val="24"/>
          <w:szCs w:val="24"/>
        </w:rPr>
        <w:t>binucleadas</w:t>
      </w:r>
      <w:proofErr w:type="spellEnd"/>
      <w:r w:rsidR="00874869" w:rsidRPr="004F0043">
        <w:rPr>
          <w:rFonts w:ascii="Arial" w:hAnsi="Arial" w:cs="Arial"/>
          <w:sz w:val="24"/>
          <w:szCs w:val="24"/>
        </w:rPr>
        <w:t xml:space="preserve"> despu</w:t>
      </w:r>
      <w:r w:rsidR="00874869" w:rsidRPr="000D668E">
        <w:rPr>
          <w:rFonts w:ascii="Arial" w:hAnsi="Arial" w:cs="Arial"/>
          <w:sz w:val="24"/>
          <w:szCs w:val="24"/>
        </w:rPr>
        <w:t>és de 24 horas de exposición pero a medida que el tiempo transcurre van desapareciendo (</w:t>
      </w:r>
      <w:proofErr w:type="spellStart"/>
      <w:r w:rsidR="00874869" w:rsidRPr="000D668E">
        <w:rPr>
          <w:rFonts w:ascii="Arial" w:hAnsi="Arial" w:cs="Arial"/>
          <w:sz w:val="24"/>
          <w:szCs w:val="24"/>
          <w:lang w:val="es-ES"/>
        </w:rPr>
        <w:t>Bücker</w:t>
      </w:r>
      <w:r w:rsidR="00874869" w:rsidRPr="000D668E">
        <w:rPr>
          <w:rFonts w:ascii="Arial" w:hAnsi="Arial" w:cs="Arial"/>
          <w:iCs/>
          <w:sz w:val="24"/>
          <w:szCs w:val="24"/>
          <w:lang w:val="es-ES"/>
        </w:rPr>
        <w:t>et</w:t>
      </w:r>
      <w:proofErr w:type="spellEnd"/>
      <w:r w:rsidR="00874869" w:rsidRPr="000D668E">
        <w:rPr>
          <w:rFonts w:ascii="Arial" w:hAnsi="Arial" w:cs="Arial"/>
          <w:iCs/>
          <w:sz w:val="24"/>
          <w:szCs w:val="24"/>
          <w:lang w:val="es-ES"/>
        </w:rPr>
        <w:t xml:space="preserve"> al., 2012</w:t>
      </w:r>
      <w:r w:rsidR="00874869" w:rsidRPr="000D668E">
        <w:rPr>
          <w:rFonts w:ascii="Arial" w:hAnsi="Arial" w:cs="Arial"/>
          <w:sz w:val="24"/>
          <w:szCs w:val="24"/>
        </w:rPr>
        <w:t>). Por lo cual se</w:t>
      </w:r>
      <w:r w:rsidR="00446D21">
        <w:rPr>
          <w:rFonts w:ascii="Arial" w:hAnsi="Arial" w:cs="Arial"/>
          <w:sz w:val="24"/>
          <w:szCs w:val="24"/>
        </w:rPr>
        <w:t xml:space="preserve"> puede </w:t>
      </w:r>
      <w:r w:rsidR="00773D5E" w:rsidRPr="000D668E">
        <w:rPr>
          <w:rFonts w:ascii="Arial" w:hAnsi="Arial" w:cs="Arial"/>
          <w:sz w:val="24"/>
          <w:szCs w:val="24"/>
        </w:rPr>
        <w:t xml:space="preserve">presumir que a mayor concentración pero en menor tiempo de exposición la </w:t>
      </w:r>
      <w:proofErr w:type="spellStart"/>
      <w:r w:rsidR="004F0043" w:rsidRPr="000D668E">
        <w:rPr>
          <w:rFonts w:ascii="Arial" w:hAnsi="Arial" w:cs="Arial"/>
          <w:sz w:val="24"/>
          <w:szCs w:val="24"/>
        </w:rPr>
        <w:t>célulano</w:t>
      </w:r>
      <w:proofErr w:type="spellEnd"/>
      <w:r w:rsidR="004F0043" w:rsidRPr="000D668E">
        <w:rPr>
          <w:rFonts w:ascii="Arial" w:hAnsi="Arial" w:cs="Arial"/>
          <w:sz w:val="24"/>
          <w:szCs w:val="24"/>
        </w:rPr>
        <w:t xml:space="preserve"> tiene la capacidad de soportar los cambios bruscos en los niveles </w:t>
      </w:r>
      <w:r w:rsidR="00446D21">
        <w:rPr>
          <w:rFonts w:ascii="Arial" w:hAnsi="Arial" w:cs="Arial"/>
          <w:sz w:val="24"/>
          <w:szCs w:val="24"/>
        </w:rPr>
        <w:t xml:space="preserve">de toxicidad por </w:t>
      </w:r>
      <w:proofErr w:type="spellStart"/>
      <w:r w:rsidR="00446D21">
        <w:rPr>
          <w:rFonts w:ascii="Arial" w:hAnsi="Arial" w:cs="Arial"/>
          <w:sz w:val="24"/>
          <w:szCs w:val="24"/>
        </w:rPr>
        <w:t>xenobióticos</w:t>
      </w:r>
      <w:proofErr w:type="spellEnd"/>
      <w:r w:rsidR="00446D21">
        <w:rPr>
          <w:rFonts w:ascii="Arial" w:hAnsi="Arial" w:cs="Arial"/>
          <w:sz w:val="24"/>
          <w:szCs w:val="24"/>
        </w:rPr>
        <w:t xml:space="preserve">, </w:t>
      </w:r>
      <w:r w:rsidR="004F0043" w:rsidRPr="000D668E">
        <w:rPr>
          <w:rFonts w:ascii="Arial" w:hAnsi="Arial" w:cs="Arial"/>
          <w:sz w:val="24"/>
          <w:szCs w:val="24"/>
        </w:rPr>
        <w:t xml:space="preserve">razón por la cual se altera el </w:t>
      </w:r>
      <w:r w:rsidR="00874869" w:rsidRPr="000D668E">
        <w:rPr>
          <w:rFonts w:ascii="Arial" w:hAnsi="Arial" w:cs="Arial"/>
          <w:sz w:val="24"/>
          <w:szCs w:val="24"/>
        </w:rPr>
        <w:t>ADN</w:t>
      </w:r>
      <w:r w:rsidR="004F0043" w:rsidRPr="000D668E">
        <w:rPr>
          <w:rFonts w:ascii="Arial" w:hAnsi="Arial" w:cs="Arial"/>
          <w:sz w:val="24"/>
          <w:szCs w:val="24"/>
        </w:rPr>
        <w:t xml:space="preserve"> de la </w:t>
      </w:r>
      <w:r w:rsidR="000D668E" w:rsidRPr="000D668E">
        <w:rPr>
          <w:rFonts w:ascii="Arial" w:hAnsi="Arial" w:cs="Arial"/>
          <w:sz w:val="24"/>
          <w:szCs w:val="24"/>
        </w:rPr>
        <w:t>célula</w:t>
      </w:r>
      <w:r w:rsidR="004F0043" w:rsidRPr="000D668E">
        <w:rPr>
          <w:rFonts w:ascii="Arial" w:hAnsi="Arial" w:cs="Arial"/>
          <w:sz w:val="24"/>
          <w:szCs w:val="24"/>
        </w:rPr>
        <w:t xml:space="preserve"> y se expresa de </w:t>
      </w:r>
      <w:r w:rsidR="00874869" w:rsidRPr="000D668E">
        <w:rPr>
          <w:rFonts w:ascii="Arial" w:hAnsi="Arial" w:cs="Arial"/>
          <w:sz w:val="24"/>
          <w:szCs w:val="24"/>
        </w:rPr>
        <w:t xml:space="preserve">con </w:t>
      </w:r>
      <w:r w:rsidR="00874869" w:rsidRPr="00EB6C0E">
        <w:rPr>
          <w:rFonts w:ascii="Arial" w:hAnsi="Arial" w:cs="Arial"/>
          <w:sz w:val="24"/>
          <w:szCs w:val="24"/>
        </w:rPr>
        <w:t>estas alteraciones</w:t>
      </w:r>
      <w:r w:rsidR="004F0043" w:rsidRPr="00EB6C0E">
        <w:rPr>
          <w:rFonts w:ascii="Arial" w:hAnsi="Arial" w:cs="Arial"/>
          <w:sz w:val="24"/>
          <w:szCs w:val="24"/>
        </w:rPr>
        <w:t xml:space="preserve">. </w:t>
      </w:r>
      <w:r w:rsidR="000B27C3">
        <w:rPr>
          <w:rFonts w:ascii="Arial" w:hAnsi="Arial" w:cs="Arial"/>
          <w:sz w:val="24"/>
          <w:szCs w:val="24"/>
        </w:rPr>
        <w:t xml:space="preserve">Los eritrocitos </w:t>
      </w:r>
      <w:proofErr w:type="spellStart"/>
      <w:r w:rsidR="000B27C3">
        <w:rPr>
          <w:rFonts w:ascii="Arial" w:hAnsi="Arial" w:cs="Arial"/>
          <w:sz w:val="24"/>
          <w:szCs w:val="24"/>
        </w:rPr>
        <w:t>b</w:t>
      </w:r>
      <w:r w:rsidR="000D668E" w:rsidRPr="00EB6C0E">
        <w:rPr>
          <w:rFonts w:ascii="Arial" w:hAnsi="Arial" w:cs="Arial"/>
          <w:sz w:val="24"/>
          <w:szCs w:val="24"/>
        </w:rPr>
        <w:t>inucleados</w:t>
      </w:r>
      <w:proofErr w:type="spellEnd"/>
      <w:r w:rsidR="000D668E" w:rsidRPr="00EB6C0E">
        <w:rPr>
          <w:rFonts w:ascii="Arial" w:hAnsi="Arial" w:cs="Arial"/>
          <w:sz w:val="24"/>
          <w:szCs w:val="24"/>
        </w:rPr>
        <w:t xml:space="preserve"> y </w:t>
      </w:r>
      <w:proofErr w:type="spellStart"/>
      <w:r w:rsidR="000D668E" w:rsidRPr="00EB6C0E">
        <w:rPr>
          <w:rFonts w:ascii="Arial" w:hAnsi="Arial" w:cs="Arial"/>
          <w:sz w:val="24"/>
          <w:szCs w:val="24"/>
        </w:rPr>
        <w:t>Noched</w:t>
      </w:r>
      <w:r w:rsidR="00AF3D1B" w:rsidRPr="00EB6C0E">
        <w:rPr>
          <w:rFonts w:ascii="Arial" w:hAnsi="Arial" w:cs="Arial"/>
          <w:sz w:val="24"/>
          <w:szCs w:val="24"/>
        </w:rPr>
        <w:t>s</w:t>
      </w:r>
      <w:r w:rsidR="000D668E" w:rsidRPr="00EB6C0E">
        <w:rPr>
          <w:rFonts w:ascii="Arial" w:hAnsi="Arial" w:cs="Arial"/>
          <w:sz w:val="24"/>
          <w:szCs w:val="24"/>
        </w:rPr>
        <w:t>on</w:t>
      </w:r>
      <w:proofErr w:type="spellEnd"/>
      <w:r w:rsidR="000D668E" w:rsidRPr="00EB6C0E">
        <w:rPr>
          <w:rFonts w:ascii="Arial" w:hAnsi="Arial" w:cs="Arial"/>
          <w:sz w:val="24"/>
          <w:szCs w:val="24"/>
        </w:rPr>
        <w:t xml:space="preserve"> </w:t>
      </w:r>
      <w:r w:rsidR="00AF3D1B" w:rsidRPr="00EB6C0E">
        <w:rPr>
          <w:rFonts w:ascii="Arial" w:hAnsi="Arial" w:cs="Arial"/>
          <w:sz w:val="24"/>
          <w:szCs w:val="24"/>
        </w:rPr>
        <w:t xml:space="preserve">tipos de anomalías nucleares, que también puede considerarse indicativo de elementos </w:t>
      </w:r>
      <w:proofErr w:type="spellStart"/>
      <w:r w:rsidR="00AF3D1B" w:rsidRPr="00EB6C0E">
        <w:rPr>
          <w:rFonts w:ascii="Arial" w:hAnsi="Arial" w:cs="Arial"/>
          <w:sz w:val="24"/>
          <w:szCs w:val="24"/>
        </w:rPr>
        <w:t>genotóxicos</w:t>
      </w:r>
      <w:proofErr w:type="spellEnd"/>
      <w:r w:rsidR="00AF3D1B" w:rsidRPr="00EB6C0E">
        <w:rPr>
          <w:rFonts w:ascii="Arial" w:hAnsi="Arial" w:cs="Arial"/>
          <w:sz w:val="24"/>
          <w:szCs w:val="24"/>
        </w:rPr>
        <w:t xml:space="preserve"> en el medio ambiente</w:t>
      </w:r>
      <w:r w:rsidR="000D668E" w:rsidRPr="00EB6C0E">
        <w:rPr>
          <w:rFonts w:ascii="Arial" w:hAnsi="Arial" w:cs="Arial"/>
          <w:sz w:val="24"/>
          <w:szCs w:val="24"/>
        </w:rPr>
        <w:t xml:space="preserve"> (</w:t>
      </w:r>
      <w:proofErr w:type="spellStart"/>
      <w:r w:rsidR="000D668E" w:rsidRPr="00EB6C0E">
        <w:rPr>
          <w:rFonts w:ascii="Arial" w:hAnsi="Arial" w:cs="Arial"/>
          <w:sz w:val="24"/>
          <w:szCs w:val="24"/>
        </w:rPr>
        <w:t>Ayllón</w:t>
      </w:r>
      <w:proofErr w:type="spellEnd"/>
      <w:r w:rsidR="000D668E" w:rsidRPr="00EB6C0E">
        <w:rPr>
          <w:rFonts w:ascii="Arial" w:hAnsi="Arial" w:cs="Arial"/>
          <w:sz w:val="24"/>
          <w:szCs w:val="24"/>
        </w:rPr>
        <w:t xml:space="preserve"> y García-Vázquez, 2000; García-Serrano y Montero-Montoya, 2001). </w:t>
      </w:r>
      <w:r w:rsidR="00AF3D1B" w:rsidRPr="00EB6C0E">
        <w:rPr>
          <w:rFonts w:ascii="Arial" w:hAnsi="Arial" w:cs="Arial"/>
          <w:sz w:val="24"/>
          <w:szCs w:val="24"/>
        </w:rPr>
        <w:t xml:space="preserve">Los eritrocitos de peces en aguas contaminadas a menudo muestran </w:t>
      </w:r>
      <w:proofErr w:type="spellStart"/>
      <w:r w:rsidR="00AF3D1B" w:rsidRPr="00EB6C0E">
        <w:rPr>
          <w:rFonts w:ascii="Arial" w:hAnsi="Arial" w:cs="Arial"/>
          <w:sz w:val="24"/>
          <w:szCs w:val="24"/>
        </w:rPr>
        <w:t>micronúcleos</w:t>
      </w:r>
      <w:proofErr w:type="spellEnd"/>
      <w:r w:rsidR="00AF3D1B" w:rsidRPr="00EB6C0E">
        <w:rPr>
          <w:rFonts w:ascii="Arial" w:hAnsi="Arial" w:cs="Arial"/>
          <w:sz w:val="24"/>
          <w:szCs w:val="24"/>
        </w:rPr>
        <w:t>, pero las</w:t>
      </w:r>
      <w:r w:rsidR="00446D21">
        <w:rPr>
          <w:rFonts w:ascii="Arial" w:hAnsi="Arial" w:cs="Arial"/>
          <w:sz w:val="24"/>
          <w:szCs w:val="24"/>
        </w:rPr>
        <w:t xml:space="preserve"> células </w:t>
      </w:r>
      <w:proofErr w:type="spellStart"/>
      <w:r w:rsidR="00446D21">
        <w:rPr>
          <w:rFonts w:ascii="Arial" w:hAnsi="Arial" w:cs="Arial"/>
          <w:sz w:val="24"/>
          <w:szCs w:val="24"/>
        </w:rPr>
        <w:t>binucleadas</w:t>
      </w:r>
      <w:proofErr w:type="spellEnd"/>
      <w:r w:rsidR="00446D21">
        <w:rPr>
          <w:rFonts w:ascii="Arial" w:hAnsi="Arial" w:cs="Arial"/>
          <w:sz w:val="24"/>
          <w:szCs w:val="24"/>
        </w:rPr>
        <w:t xml:space="preserve"> pueden ser</w:t>
      </w:r>
      <w:r w:rsidR="00C323EC" w:rsidRPr="00EB6C0E">
        <w:rPr>
          <w:rFonts w:ascii="Arial" w:hAnsi="Arial" w:cs="Arial"/>
          <w:sz w:val="24"/>
          <w:szCs w:val="24"/>
        </w:rPr>
        <w:t xml:space="preserve"> las </w:t>
      </w:r>
      <w:r w:rsidR="00AF3D1B" w:rsidRPr="00EB6C0E">
        <w:rPr>
          <w:rFonts w:ascii="Arial" w:hAnsi="Arial" w:cs="Arial"/>
          <w:sz w:val="24"/>
          <w:szCs w:val="24"/>
        </w:rPr>
        <w:t>más comunes</w:t>
      </w:r>
      <w:r w:rsidR="006C4021">
        <w:rPr>
          <w:rFonts w:ascii="Arial" w:hAnsi="Arial" w:cs="Arial"/>
          <w:sz w:val="24"/>
          <w:szCs w:val="24"/>
        </w:rPr>
        <w:t>.</w:t>
      </w:r>
      <w:r w:rsidR="00C323EC" w:rsidRPr="00EB6C0E">
        <w:rPr>
          <w:rFonts w:ascii="Arial" w:hAnsi="Arial" w:cs="Arial"/>
          <w:sz w:val="24"/>
          <w:szCs w:val="24"/>
        </w:rPr>
        <w:t xml:space="preserve"> (</w:t>
      </w:r>
      <w:proofErr w:type="spellStart"/>
      <w:r w:rsidR="00C323EC" w:rsidRPr="00EB6C0E">
        <w:rPr>
          <w:rFonts w:ascii="Arial" w:hAnsi="Arial" w:cs="Arial"/>
          <w:sz w:val="24"/>
          <w:szCs w:val="24"/>
        </w:rPr>
        <w:t>Wirzinger</w:t>
      </w:r>
      <w:proofErr w:type="spellEnd"/>
      <w:r w:rsidR="00C323EC" w:rsidRPr="00EB6C0E">
        <w:rPr>
          <w:rFonts w:ascii="Arial" w:hAnsi="Arial" w:cs="Arial"/>
          <w:sz w:val="24"/>
          <w:szCs w:val="24"/>
        </w:rPr>
        <w:t xml:space="preserve"> et al., 2007</w:t>
      </w:r>
      <w:r w:rsidR="0020327C" w:rsidRPr="00EB6C0E">
        <w:rPr>
          <w:rFonts w:ascii="Arial" w:hAnsi="Arial" w:cs="Arial"/>
          <w:sz w:val="24"/>
          <w:szCs w:val="24"/>
        </w:rPr>
        <w:t>;</w:t>
      </w:r>
      <w:r w:rsidR="006C4021">
        <w:rPr>
          <w:rFonts w:ascii="Arial" w:hAnsi="Arial" w:cs="Arial"/>
          <w:sz w:val="24"/>
          <w:szCs w:val="24"/>
        </w:rPr>
        <w:t xml:space="preserve"> Sánchez-Galán et al., 1998)</w:t>
      </w:r>
    </w:p>
    <w:p w:rsidR="00374869" w:rsidRPr="00FB2F75" w:rsidRDefault="00800D66" w:rsidP="00451975">
      <w:pPr>
        <w:spacing w:before="120" w:after="120" w:line="240" w:lineRule="auto"/>
        <w:jc w:val="both"/>
        <w:rPr>
          <w:rFonts w:ascii="Arial" w:hAnsi="Arial" w:cs="Arial"/>
          <w:sz w:val="24"/>
          <w:szCs w:val="24"/>
        </w:rPr>
      </w:pPr>
      <w:r w:rsidRPr="006B3148">
        <w:rPr>
          <w:rFonts w:ascii="Arial" w:hAnsi="Arial" w:cs="Arial"/>
          <w:sz w:val="24"/>
          <w:szCs w:val="24"/>
        </w:rPr>
        <w:t>El aumento de la catalasa hepática</w:t>
      </w:r>
      <w:r w:rsidR="00A81A0C" w:rsidRPr="006B3148">
        <w:rPr>
          <w:rFonts w:ascii="Arial" w:hAnsi="Arial" w:cs="Arial"/>
          <w:sz w:val="24"/>
          <w:szCs w:val="24"/>
        </w:rPr>
        <w:t xml:space="preserve"> y muscular</w:t>
      </w:r>
      <w:r w:rsidRPr="006B3148">
        <w:rPr>
          <w:rFonts w:ascii="Arial" w:hAnsi="Arial" w:cs="Arial"/>
          <w:sz w:val="24"/>
          <w:szCs w:val="24"/>
        </w:rPr>
        <w:t xml:space="preserve"> para el máximo tiempo de exposición (21dias) en el tratamiento de menor </w:t>
      </w:r>
      <w:r w:rsidR="00A81A0C" w:rsidRPr="006B3148">
        <w:rPr>
          <w:rFonts w:ascii="Arial" w:hAnsi="Arial" w:cs="Arial"/>
          <w:sz w:val="24"/>
          <w:szCs w:val="24"/>
        </w:rPr>
        <w:t>concentración</w:t>
      </w:r>
      <w:r w:rsidRPr="006B3148">
        <w:rPr>
          <w:rFonts w:ascii="Arial" w:hAnsi="Arial" w:cs="Arial"/>
          <w:sz w:val="24"/>
          <w:szCs w:val="24"/>
        </w:rPr>
        <w:t xml:space="preserve"> (0,1µ</w:t>
      </w:r>
      <w:r w:rsidR="00451975">
        <w:rPr>
          <w:rFonts w:ascii="Arial" w:hAnsi="Arial" w:cs="Arial"/>
          <w:sz w:val="24"/>
          <w:szCs w:val="24"/>
        </w:rPr>
        <w:t>g</w:t>
      </w:r>
      <w:r w:rsidRPr="006B3148">
        <w:rPr>
          <w:rFonts w:ascii="Arial" w:hAnsi="Arial" w:cs="Arial"/>
          <w:sz w:val="24"/>
          <w:szCs w:val="24"/>
        </w:rPr>
        <w:t>/g P</w:t>
      </w:r>
      <w:r w:rsidR="000B249C">
        <w:rPr>
          <w:rFonts w:ascii="Arial" w:hAnsi="Arial" w:cs="Arial"/>
          <w:sz w:val="24"/>
          <w:szCs w:val="24"/>
        </w:rPr>
        <w:t>V</w:t>
      </w:r>
      <w:r w:rsidR="00CD08A8">
        <w:rPr>
          <w:rFonts w:ascii="Arial" w:hAnsi="Arial" w:cs="Arial"/>
          <w:sz w:val="24"/>
        </w:rPr>
        <w:t>PHE</w:t>
      </w:r>
      <w:r w:rsidRPr="006B3148">
        <w:rPr>
          <w:rFonts w:ascii="Arial" w:hAnsi="Arial" w:cs="Arial"/>
          <w:sz w:val="24"/>
          <w:szCs w:val="24"/>
        </w:rPr>
        <w:t xml:space="preserve">) probablemente se debe a que </w:t>
      </w:r>
      <w:r w:rsidR="006B3148" w:rsidRPr="006B3148">
        <w:rPr>
          <w:rFonts w:ascii="Arial" w:hAnsi="Arial" w:cs="Arial"/>
          <w:sz w:val="24"/>
          <w:szCs w:val="24"/>
        </w:rPr>
        <w:t xml:space="preserve">la </w:t>
      </w:r>
      <w:proofErr w:type="spellStart"/>
      <w:r w:rsidR="006B3148" w:rsidRPr="006B3148">
        <w:rPr>
          <w:rFonts w:ascii="Arial" w:hAnsi="Arial" w:cs="Arial"/>
          <w:sz w:val="24"/>
          <w:szCs w:val="24"/>
        </w:rPr>
        <w:t>célula</w:t>
      </w:r>
      <w:r w:rsidR="00A81A0C" w:rsidRPr="006B3148">
        <w:rPr>
          <w:rFonts w:ascii="Arial" w:hAnsi="Arial" w:cs="Arial"/>
          <w:sz w:val="24"/>
          <w:szCs w:val="24"/>
        </w:rPr>
        <w:t>logra</w:t>
      </w:r>
      <w:proofErr w:type="spellEnd"/>
      <w:r w:rsidR="00A81A0C" w:rsidRPr="006B3148">
        <w:rPr>
          <w:rFonts w:ascii="Arial" w:hAnsi="Arial" w:cs="Arial"/>
          <w:sz w:val="24"/>
          <w:szCs w:val="24"/>
        </w:rPr>
        <w:t xml:space="preserve"> mantener </w:t>
      </w:r>
      <w:r w:rsidR="006B3148" w:rsidRPr="006B3148">
        <w:rPr>
          <w:rFonts w:ascii="Arial" w:hAnsi="Arial" w:cs="Arial"/>
          <w:sz w:val="24"/>
          <w:szCs w:val="24"/>
        </w:rPr>
        <w:t>la</w:t>
      </w:r>
      <w:r w:rsidR="0002114F">
        <w:rPr>
          <w:rFonts w:ascii="Arial" w:hAnsi="Arial" w:cs="Arial"/>
          <w:sz w:val="24"/>
          <w:szCs w:val="24"/>
        </w:rPr>
        <w:t xml:space="preserve"> </w:t>
      </w:r>
      <w:r w:rsidR="006B3148" w:rsidRPr="006B3148">
        <w:rPr>
          <w:rFonts w:ascii="Arial" w:hAnsi="Arial" w:cs="Arial"/>
          <w:sz w:val="24"/>
          <w:szCs w:val="24"/>
        </w:rPr>
        <w:t xml:space="preserve">producción de enzima y la capacidad de catalizar especies reactivas de oxigeno (ROS) a estímulos de </w:t>
      </w:r>
      <w:r w:rsidR="006F7188" w:rsidRPr="006B3148">
        <w:rPr>
          <w:rFonts w:ascii="Arial" w:hAnsi="Arial" w:cs="Arial"/>
          <w:sz w:val="24"/>
          <w:szCs w:val="24"/>
        </w:rPr>
        <w:t>concentraciones bajas</w:t>
      </w:r>
      <w:r w:rsidR="006B3148" w:rsidRPr="006B3148">
        <w:rPr>
          <w:rFonts w:ascii="Arial" w:hAnsi="Arial" w:cs="Arial"/>
          <w:sz w:val="24"/>
          <w:szCs w:val="24"/>
        </w:rPr>
        <w:t>.</w:t>
      </w:r>
      <w:r w:rsidR="0002114F">
        <w:rPr>
          <w:rFonts w:ascii="Arial" w:hAnsi="Arial" w:cs="Arial"/>
          <w:sz w:val="24"/>
          <w:szCs w:val="24"/>
        </w:rPr>
        <w:t xml:space="preserve"> </w:t>
      </w:r>
      <w:r w:rsidR="00374869" w:rsidRPr="00FB2F75">
        <w:rPr>
          <w:rFonts w:ascii="Arial" w:hAnsi="Arial" w:cs="Arial"/>
          <w:sz w:val="24"/>
          <w:szCs w:val="24"/>
        </w:rPr>
        <w:t xml:space="preserve">Los </w:t>
      </w:r>
      <w:r w:rsidR="00374869">
        <w:rPr>
          <w:rFonts w:ascii="Arial" w:hAnsi="Arial" w:cs="Arial"/>
          <w:sz w:val="24"/>
          <w:szCs w:val="24"/>
        </w:rPr>
        <w:t xml:space="preserve">valores de la catalasa se ven </w:t>
      </w:r>
      <w:r w:rsidR="00374869" w:rsidRPr="00FB2F75">
        <w:rPr>
          <w:rFonts w:ascii="Arial" w:hAnsi="Arial" w:cs="Arial"/>
          <w:sz w:val="24"/>
          <w:szCs w:val="24"/>
        </w:rPr>
        <w:t xml:space="preserve">influenciados por la </w:t>
      </w:r>
      <w:r w:rsidR="00446D21">
        <w:rPr>
          <w:rFonts w:ascii="Arial" w:hAnsi="Arial" w:cs="Arial"/>
          <w:sz w:val="24"/>
          <w:szCs w:val="24"/>
        </w:rPr>
        <w:t xml:space="preserve">concentración, tiempo y </w:t>
      </w:r>
      <w:r w:rsidR="00374869" w:rsidRPr="00FB2F75">
        <w:rPr>
          <w:rFonts w:ascii="Arial" w:hAnsi="Arial" w:cs="Arial"/>
          <w:sz w:val="24"/>
          <w:szCs w:val="24"/>
        </w:rPr>
        <w:t xml:space="preserve">vía de exposición del </w:t>
      </w:r>
      <w:proofErr w:type="spellStart"/>
      <w:r w:rsidR="00374869" w:rsidRPr="00FB2F75">
        <w:rPr>
          <w:rFonts w:ascii="Arial" w:hAnsi="Arial" w:cs="Arial"/>
          <w:sz w:val="24"/>
          <w:szCs w:val="24"/>
        </w:rPr>
        <w:t>fenantreno</w:t>
      </w:r>
      <w:proofErr w:type="spellEnd"/>
      <w:r w:rsidR="00374869" w:rsidRPr="00FB2F75">
        <w:rPr>
          <w:rFonts w:ascii="Arial" w:hAnsi="Arial" w:cs="Arial"/>
          <w:sz w:val="24"/>
          <w:szCs w:val="24"/>
        </w:rPr>
        <w:t xml:space="preserve"> el cual conlleva a un estrés oxidativo.</w:t>
      </w:r>
    </w:p>
    <w:p w:rsidR="006F7188" w:rsidRPr="006B3148" w:rsidRDefault="006F7188" w:rsidP="00451975">
      <w:pPr>
        <w:spacing w:before="120" w:after="120" w:line="240" w:lineRule="auto"/>
        <w:jc w:val="both"/>
        <w:rPr>
          <w:rFonts w:ascii="Arial" w:hAnsi="Arial" w:cs="Arial"/>
          <w:sz w:val="24"/>
          <w:szCs w:val="24"/>
        </w:rPr>
      </w:pPr>
      <w:r w:rsidRPr="006B3148">
        <w:rPr>
          <w:rFonts w:ascii="Arial" w:hAnsi="Arial" w:cs="Arial"/>
          <w:sz w:val="24"/>
          <w:szCs w:val="24"/>
        </w:rPr>
        <w:t xml:space="preserve">Existen otras enzimas que actúan en conjunto como la </w:t>
      </w:r>
      <w:proofErr w:type="spellStart"/>
      <w:r w:rsidRPr="006B3148">
        <w:rPr>
          <w:rFonts w:ascii="Arial" w:hAnsi="Arial" w:cs="Arial"/>
          <w:sz w:val="24"/>
          <w:szCs w:val="24"/>
        </w:rPr>
        <w:t>Superóxidodismutasa</w:t>
      </w:r>
      <w:proofErr w:type="spellEnd"/>
      <w:r w:rsidRPr="006B3148">
        <w:rPr>
          <w:rFonts w:ascii="Arial" w:hAnsi="Arial" w:cs="Arial"/>
          <w:sz w:val="24"/>
          <w:szCs w:val="24"/>
        </w:rPr>
        <w:t xml:space="preserve"> (SOD), la catalasa (CAT) y el glutatión S. </w:t>
      </w:r>
      <w:proofErr w:type="spellStart"/>
      <w:r w:rsidRPr="006B3148">
        <w:rPr>
          <w:rFonts w:ascii="Arial" w:hAnsi="Arial" w:cs="Arial"/>
          <w:sz w:val="24"/>
          <w:szCs w:val="24"/>
        </w:rPr>
        <w:t>transeferasa</w:t>
      </w:r>
      <w:proofErr w:type="spellEnd"/>
      <w:r w:rsidRPr="006B3148">
        <w:rPr>
          <w:rFonts w:ascii="Arial" w:hAnsi="Arial" w:cs="Arial"/>
          <w:sz w:val="24"/>
          <w:szCs w:val="24"/>
        </w:rPr>
        <w:t xml:space="preserve"> (GST) las cuales trabajan al </w:t>
      </w:r>
      <w:r w:rsidRPr="006B3148">
        <w:rPr>
          <w:rFonts w:ascii="Arial" w:hAnsi="Arial" w:cs="Arial"/>
          <w:sz w:val="24"/>
          <w:szCs w:val="24"/>
        </w:rPr>
        <w:lastRenderedPageBreak/>
        <w:t xml:space="preserve">tiempo con la catalasa, razón por la cual cuando esta enzima se ve disminuida se puede intuir que las otras enzimas están actuando. </w:t>
      </w:r>
    </w:p>
    <w:p w:rsidR="006F7188" w:rsidRPr="006B3148" w:rsidRDefault="006F7188" w:rsidP="00451975">
      <w:pPr>
        <w:spacing w:before="120" w:after="120" w:line="240" w:lineRule="auto"/>
        <w:jc w:val="both"/>
        <w:rPr>
          <w:rFonts w:ascii="Arial" w:hAnsi="Arial" w:cs="Arial"/>
          <w:sz w:val="24"/>
          <w:szCs w:val="24"/>
        </w:rPr>
      </w:pPr>
      <w:r w:rsidRPr="006B3148">
        <w:rPr>
          <w:rFonts w:ascii="Arial" w:hAnsi="Arial" w:cs="Arial"/>
          <w:sz w:val="24"/>
          <w:szCs w:val="24"/>
        </w:rPr>
        <w:t xml:space="preserve">La catalasa no sólo protege de forma directa eliminando aniones </w:t>
      </w:r>
      <w:proofErr w:type="spellStart"/>
      <w:r w:rsidRPr="006B3148">
        <w:rPr>
          <w:rFonts w:ascii="Arial" w:hAnsi="Arial" w:cs="Arial"/>
          <w:sz w:val="24"/>
          <w:szCs w:val="24"/>
        </w:rPr>
        <w:t>supéroxido</w:t>
      </w:r>
      <w:proofErr w:type="spellEnd"/>
      <w:r w:rsidRPr="006B3148">
        <w:rPr>
          <w:rFonts w:ascii="Arial" w:hAnsi="Arial" w:cs="Arial"/>
          <w:sz w:val="24"/>
          <w:szCs w:val="24"/>
        </w:rPr>
        <w:t xml:space="preserve"> y peróxido de hidrógeno, respectivamente, sino que también impide la formación del radical hidroxilo OH·, </w:t>
      </w:r>
      <w:r w:rsidR="006B3148" w:rsidRPr="006B3148">
        <w:rPr>
          <w:rFonts w:ascii="Arial" w:hAnsi="Arial" w:cs="Arial"/>
          <w:sz w:val="24"/>
          <w:szCs w:val="24"/>
        </w:rPr>
        <w:t xml:space="preserve">la ROS con </w:t>
      </w:r>
      <w:r w:rsidR="00C91314">
        <w:rPr>
          <w:rFonts w:ascii="Arial" w:hAnsi="Arial" w:cs="Arial"/>
          <w:sz w:val="24"/>
          <w:szCs w:val="24"/>
        </w:rPr>
        <w:t>mayor poder oxidante</w:t>
      </w:r>
      <w:proofErr w:type="gramStart"/>
      <w:r w:rsidR="006C4021">
        <w:rPr>
          <w:rFonts w:ascii="Arial" w:hAnsi="Arial" w:cs="Arial"/>
          <w:sz w:val="24"/>
          <w:szCs w:val="24"/>
        </w:rPr>
        <w:t>.</w:t>
      </w:r>
      <w:r w:rsidRPr="006B3148">
        <w:rPr>
          <w:rFonts w:ascii="Arial" w:hAnsi="Arial" w:cs="Arial"/>
          <w:sz w:val="24"/>
          <w:szCs w:val="24"/>
        </w:rPr>
        <w:t>(</w:t>
      </w:r>
      <w:proofErr w:type="gramEnd"/>
      <w:r w:rsidRPr="006B3148">
        <w:rPr>
          <w:rFonts w:ascii="Arial" w:hAnsi="Arial" w:cs="Arial"/>
          <w:sz w:val="24"/>
          <w:szCs w:val="24"/>
        </w:rPr>
        <w:t>Díaz, 2003)</w:t>
      </w:r>
    </w:p>
    <w:p w:rsidR="00A81A0C" w:rsidRPr="006B3148" w:rsidRDefault="00A81A0C" w:rsidP="00451975">
      <w:pPr>
        <w:spacing w:before="120" w:after="120" w:line="240" w:lineRule="auto"/>
        <w:jc w:val="both"/>
        <w:rPr>
          <w:rFonts w:ascii="Arial" w:hAnsi="Arial" w:cs="Arial"/>
          <w:sz w:val="24"/>
          <w:szCs w:val="24"/>
        </w:rPr>
      </w:pPr>
      <w:r w:rsidRPr="006B3148">
        <w:rPr>
          <w:rFonts w:ascii="Arial" w:hAnsi="Arial" w:cs="Arial"/>
          <w:sz w:val="24"/>
          <w:szCs w:val="24"/>
        </w:rPr>
        <w:t>Según</w:t>
      </w:r>
      <w:proofErr w:type="spellStart"/>
      <w:r w:rsidR="00451975">
        <w:rPr>
          <w:rFonts w:ascii="Arial" w:hAnsi="Arial" w:cs="Arial"/>
          <w:sz w:val="24"/>
          <w:szCs w:val="24"/>
          <w:lang w:val="es-ES"/>
        </w:rPr>
        <w:t>Gad</w:t>
      </w:r>
      <w:proofErr w:type="spellEnd"/>
      <w:r w:rsidRPr="006B3148">
        <w:rPr>
          <w:rFonts w:ascii="Arial" w:hAnsi="Arial" w:cs="Arial"/>
          <w:sz w:val="24"/>
          <w:szCs w:val="24"/>
          <w:lang w:val="es-ES"/>
        </w:rPr>
        <w:t xml:space="preserve"> (2011)</w:t>
      </w:r>
      <w:r w:rsidRPr="006B3148">
        <w:rPr>
          <w:rFonts w:ascii="Arial" w:hAnsi="Arial" w:cs="Arial"/>
          <w:sz w:val="24"/>
          <w:szCs w:val="24"/>
        </w:rPr>
        <w:t xml:space="preserve"> en su estudio afirma que la inducción de la actividad de las enzimas hepáticas: SOD, CAT y el GST de </w:t>
      </w:r>
      <w:proofErr w:type="spellStart"/>
      <w:r w:rsidRPr="006B3148">
        <w:rPr>
          <w:rFonts w:ascii="Arial" w:hAnsi="Arial" w:cs="Arial"/>
          <w:i/>
          <w:sz w:val="24"/>
          <w:szCs w:val="24"/>
        </w:rPr>
        <w:t>Oreochromis</w:t>
      </w:r>
      <w:proofErr w:type="spellEnd"/>
      <w:r w:rsidR="0002114F">
        <w:rPr>
          <w:rFonts w:ascii="Arial" w:hAnsi="Arial" w:cs="Arial"/>
          <w:i/>
          <w:sz w:val="24"/>
          <w:szCs w:val="24"/>
        </w:rPr>
        <w:t xml:space="preserve"> </w:t>
      </w:r>
      <w:proofErr w:type="spellStart"/>
      <w:r w:rsidRPr="006B3148">
        <w:rPr>
          <w:rFonts w:ascii="Arial" w:hAnsi="Arial" w:cs="Arial"/>
          <w:i/>
          <w:sz w:val="24"/>
          <w:szCs w:val="24"/>
        </w:rPr>
        <w:t>niloticus</w:t>
      </w:r>
      <w:proofErr w:type="spellEnd"/>
      <w:r w:rsidR="00785894">
        <w:rPr>
          <w:rFonts w:ascii="Arial" w:hAnsi="Arial" w:cs="Arial"/>
          <w:sz w:val="24"/>
          <w:szCs w:val="24"/>
        </w:rPr>
        <w:t xml:space="preserve"> aumentó </w:t>
      </w:r>
      <w:r w:rsidRPr="006B3148">
        <w:rPr>
          <w:rFonts w:ascii="Arial" w:hAnsi="Arial" w:cs="Arial"/>
          <w:sz w:val="24"/>
          <w:szCs w:val="24"/>
        </w:rPr>
        <w:t>significativamente a concentración de 3500 ppm (50% LC50) de petróleo crudo durante 30 días. La GST hepática mostró un aumento signif</w:t>
      </w:r>
      <w:r w:rsidR="00446D21">
        <w:rPr>
          <w:rFonts w:ascii="Arial" w:hAnsi="Arial" w:cs="Arial"/>
          <w:sz w:val="24"/>
          <w:szCs w:val="24"/>
        </w:rPr>
        <w:t xml:space="preserve">icativo dependiente del tiempo de exposición en los primeros 5 días y </w:t>
      </w:r>
      <w:r w:rsidRPr="006B3148">
        <w:rPr>
          <w:rFonts w:ascii="Arial" w:hAnsi="Arial" w:cs="Arial"/>
          <w:sz w:val="24"/>
          <w:szCs w:val="24"/>
        </w:rPr>
        <w:t>se duplicó al día 30.</w:t>
      </w:r>
    </w:p>
    <w:p w:rsidR="00557A09" w:rsidRPr="006B3148" w:rsidRDefault="00A81A0C" w:rsidP="00451975">
      <w:pPr>
        <w:spacing w:before="120" w:after="120" w:line="240" w:lineRule="auto"/>
        <w:jc w:val="both"/>
        <w:rPr>
          <w:rFonts w:ascii="Arial" w:hAnsi="Arial" w:cs="Arial"/>
          <w:b/>
          <w:sz w:val="24"/>
          <w:szCs w:val="24"/>
        </w:rPr>
      </w:pPr>
      <w:r w:rsidRPr="006B3148">
        <w:rPr>
          <w:rFonts w:ascii="Arial" w:hAnsi="Arial" w:cs="Arial"/>
          <w:sz w:val="24"/>
          <w:szCs w:val="24"/>
        </w:rPr>
        <w:t xml:space="preserve">Los trastornos inducidos por sustancias contaminantes incluyen un desequilibrio entre la capacidad de defensa antioxidante y las ROS, lo que resulta en la </w:t>
      </w:r>
      <w:proofErr w:type="spellStart"/>
      <w:r w:rsidRPr="006B3148">
        <w:rPr>
          <w:rFonts w:ascii="Arial" w:hAnsi="Arial" w:cs="Arial"/>
          <w:sz w:val="24"/>
          <w:szCs w:val="24"/>
        </w:rPr>
        <w:t>peroxidación</w:t>
      </w:r>
      <w:proofErr w:type="spellEnd"/>
      <w:r w:rsidRPr="006B3148">
        <w:rPr>
          <w:rFonts w:ascii="Arial" w:hAnsi="Arial" w:cs="Arial"/>
          <w:sz w:val="24"/>
          <w:szCs w:val="24"/>
        </w:rPr>
        <w:t xml:space="preserve"> de lípidos de membrana, el daño oxidativo del DNA y cambios posteriores en la actividad de los complejos enzimáticos (</w:t>
      </w:r>
      <w:proofErr w:type="spellStart"/>
      <w:r w:rsidRPr="006B3148">
        <w:rPr>
          <w:rFonts w:ascii="Arial" w:hAnsi="Arial" w:cs="Arial"/>
          <w:sz w:val="24"/>
          <w:szCs w:val="24"/>
        </w:rPr>
        <w:t>Geret</w:t>
      </w:r>
      <w:proofErr w:type="spellEnd"/>
      <w:r w:rsidRPr="006B3148">
        <w:rPr>
          <w:rFonts w:ascii="Arial" w:hAnsi="Arial" w:cs="Arial"/>
          <w:sz w:val="24"/>
          <w:szCs w:val="24"/>
        </w:rPr>
        <w:t xml:space="preserve"> et al., 2003; </w:t>
      </w:r>
      <w:proofErr w:type="spellStart"/>
      <w:r w:rsidRPr="006B3148">
        <w:rPr>
          <w:rFonts w:ascii="Arial" w:hAnsi="Arial" w:cs="Arial"/>
          <w:sz w:val="24"/>
          <w:szCs w:val="24"/>
        </w:rPr>
        <w:t>Orbea</w:t>
      </w:r>
      <w:proofErr w:type="spellEnd"/>
      <w:r w:rsidRPr="006B3148">
        <w:rPr>
          <w:rFonts w:ascii="Arial" w:hAnsi="Arial" w:cs="Arial"/>
          <w:sz w:val="24"/>
          <w:szCs w:val="24"/>
        </w:rPr>
        <w:t xml:space="preserve">; </w:t>
      </w:r>
      <w:proofErr w:type="spellStart"/>
      <w:r w:rsidRPr="006B3148">
        <w:rPr>
          <w:rFonts w:ascii="Arial" w:hAnsi="Arial" w:cs="Arial"/>
          <w:sz w:val="24"/>
          <w:szCs w:val="24"/>
        </w:rPr>
        <w:t>Cajaraville</w:t>
      </w:r>
      <w:proofErr w:type="spellEnd"/>
      <w:r w:rsidRPr="006B3148">
        <w:rPr>
          <w:rFonts w:ascii="Arial" w:hAnsi="Arial" w:cs="Arial"/>
          <w:sz w:val="24"/>
          <w:szCs w:val="24"/>
        </w:rPr>
        <w:t xml:space="preserve">, 2006).  </w:t>
      </w:r>
      <w:r w:rsidRPr="006B3148">
        <w:rPr>
          <w:rFonts w:ascii="Arial" w:eastAsia="Arial Unicode MS" w:hAnsi="Arial" w:cs="Arial"/>
          <w:sz w:val="24"/>
          <w:szCs w:val="24"/>
        </w:rPr>
        <w:t xml:space="preserve">Las ROS inducen cambios en el ADN, debido a la importancia </w:t>
      </w:r>
      <w:r w:rsidR="006B3148" w:rsidRPr="006B3148">
        <w:rPr>
          <w:rFonts w:ascii="Arial" w:eastAsia="Arial Unicode MS" w:hAnsi="Arial" w:cs="Arial"/>
          <w:sz w:val="24"/>
          <w:szCs w:val="24"/>
        </w:rPr>
        <w:t>que tiene</w:t>
      </w:r>
      <w:r w:rsidR="00451975">
        <w:rPr>
          <w:rFonts w:ascii="Arial" w:eastAsia="Arial Unicode MS" w:hAnsi="Arial" w:cs="Arial"/>
          <w:sz w:val="24"/>
          <w:szCs w:val="24"/>
        </w:rPr>
        <w:t xml:space="preserve"> este en </w:t>
      </w:r>
      <w:r w:rsidRPr="006B3148">
        <w:rPr>
          <w:rFonts w:ascii="Arial" w:eastAsia="Arial Unicode MS" w:hAnsi="Arial" w:cs="Arial"/>
          <w:sz w:val="24"/>
          <w:szCs w:val="24"/>
        </w:rPr>
        <w:t xml:space="preserve">la célula, es muy relevante </w:t>
      </w:r>
      <w:r w:rsidR="006B3148" w:rsidRPr="006B3148">
        <w:rPr>
          <w:rFonts w:ascii="Arial" w:eastAsia="Arial Unicode MS" w:hAnsi="Arial" w:cs="Arial"/>
          <w:sz w:val="24"/>
          <w:szCs w:val="24"/>
        </w:rPr>
        <w:t xml:space="preserve">evaluar las </w:t>
      </w:r>
      <w:r w:rsidRPr="006B3148">
        <w:rPr>
          <w:rFonts w:ascii="Arial" w:eastAsia="Arial Unicode MS" w:hAnsi="Arial" w:cs="Arial"/>
          <w:sz w:val="24"/>
          <w:szCs w:val="24"/>
        </w:rPr>
        <w:t xml:space="preserve">modificaciones del ADN </w:t>
      </w:r>
      <w:r w:rsidR="006B3148" w:rsidRPr="006B3148">
        <w:rPr>
          <w:rFonts w:ascii="Arial" w:eastAsia="Arial Unicode MS" w:hAnsi="Arial" w:cs="Arial"/>
          <w:sz w:val="24"/>
          <w:szCs w:val="24"/>
        </w:rPr>
        <w:t>inducido por ROS</w:t>
      </w:r>
      <w:r w:rsidR="006C4021">
        <w:rPr>
          <w:rFonts w:ascii="Arial" w:eastAsia="Arial Unicode MS" w:hAnsi="Arial" w:cs="Arial"/>
          <w:sz w:val="24"/>
          <w:szCs w:val="24"/>
        </w:rPr>
        <w:t>.</w:t>
      </w:r>
      <w:r w:rsidRPr="006B3148">
        <w:rPr>
          <w:rFonts w:ascii="Arial" w:eastAsia="Arial Unicode MS" w:hAnsi="Arial" w:cs="Arial"/>
          <w:sz w:val="24"/>
          <w:szCs w:val="24"/>
        </w:rPr>
        <w:t xml:space="preserve"> (</w:t>
      </w:r>
      <w:proofErr w:type="spellStart"/>
      <w:r w:rsidRPr="006B3148">
        <w:rPr>
          <w:rFonts w:ascii="Arial" w:hAnsi="Arial" w:cs="Arial"/>
          <w:sz w:val="24"/>
          <w:szCs w:val="24"/>
          <w:lang w:val="es-ES"/>
        </w:rPr>
        <w:t>Lushchak</w:t>
      </w:r>
      <w:proofErr w:type="spellEnd"/>
      <w:r w:rsidRPr="006B3148">
        <w:rPr>
          <w:rFonts w:ascii="Arial" w:hAnsi="Arial" w:cs="Arial"/>
          <w:sz w:val="24"/>
          <w:szCs w:val="24"/>
          <w:lang w:val="es-ES"/>
        </w:rPr>
        <w:t>, 2011)</w:t>
      </w:r>
    </w:p>
    <w:p w:rsidR="00A412EC" w:rsidRPr="00E764D1" w:rsidRDefault="004959DE" w:rsidP="00451975">
      <w:pPr>
        <w:spacing w:before="120" w:after="120" w:line="240" w:lineRule="auto"/>
        <w:jc w:val="both"/>
        <w:rPr>
          <w:rFonts w:ascii="Arial" w:hAnsi="Arial" w:cs="Arial"/>
          <w:sz w:val="24"/>
          <w:szCs w:val="24"/>
        </w:rPr>
      </w:pPr>
      <w:r>
        <w:rPr>
          <w:rFonts w:ascii="Arial" w:hAnsi="Arial" w:cs="Arial"/>
          <w:sz w:val="24"/>
          <w:szCs w:val="24"/>
        </w:rPr>
        <w:t>S</w:t>
      </w:r>
      <w:r w:rsidR="00B10CC2">
        <w:rPr>
          <w:rFonts w:ascii="Arial" w:hAnsi="Arial" w:cs="Arial"/>
          <w:sz w:val="24"/>
          <w:szCs w:val="24"/>
        </w:rPr>
        <w:t>e en</w:t>
      </w:r>
      <w:r w:rsidR="00451975">
        <w:rPr>
          <w:rFonts w:ascii="Arial" w:hAnsi="Arial" w:cs="Arial"/>
          <w:sz w:val="24"/>
          <w:szCs w:val="24"/>
        </w:rPr>
        <w:t xml:space="preserve">contró una correlación </w:t>
      </w:r>
      <w:proofErr w:type="spellStart"/>
      <w:r w:rsidR="00451975">
        <w:rPr>
          <w:rFonts w:ascii="Arial" w:hAnsi="Arial" w:cs="Arial"/>
          <w:sz w:val="24"/>
          <w:szCs w:val="24"/>
        </w:rPr>
        <w:t>positiva</w:t>
      </w:r>
      <w:r w:rsidR="000B27C3">
        <w:rPr>
          <w:rFonts w:ascii="Arial" w:hAnsi="Arial" w:cs="Arial"/>
          <w:sz w:val="24"/>
          <w:szCs w:val="24"/>
        </w:rPr>
        <w:t>que</w:t>
      </w:r>
      <w:proofErr w:type="spellEnd"/>
      <w:r w:rsidR="000B27C3">
        <w:rPr>
          <w:rFonts w:ascii="Arial" w:hAnsi="Arial" w:cs="Arial"/>
          <w:sz w:val="24"/>
          <w:szCs w:val="24"/>
        </w:rPr>
        <w:t xml:space="preserve"> a</w:t>
      </w:r>
      <w:r w:rsidR="00B10CC2">
        <w:rPr>
          <w:rFonts w:ascii="Arial" w:hAnsi="Arial" w:cs="Arial"/>
          <w:sz w:val="24"/>
          <w:szCs w:val="24"/>
        </w:rPr>
        <w:t xml:space="preserve"> menor concentración de </w:t>
      </w:r>
      <w:r w:rsidR="00F374E0">
        <w:rPr>
          <w:rFonts w:ascii="Arial" w:hAnsi="Arial" w:cs="Arial"/>
          <w:sz w:val="24"/>
        </w:rPr>
        <w:t>PHE</w:t>
      </w:r>
      <w:r w:rsidR="00B10CC2">
        <w:rPr>
          <w:rFonts w:ascii="Arial" w:hAnsi="Arial" w:cs="Arial"/>
          <w:sz w:val="24"/>
          <w:szCs w:val="24"/>
        </w:rPr>
        <w:t xml:space="preserve"> menor presencia de </w:t>
      </w:r>
      <w:proofErr w:type="spellStart"/>
      <w:r w:rsidR="00B10CC2">
        <w:rPr>
          <w:rFonts w:ascii="Arial" w:hAnsi="Arial" w:cs="Arial"/>
          <w:sz w:val="24"/>
          <w:szCs w:val="24"/>
        </w:rPr>
        <w:t>micronúcleos</w:t>
      </w:r>
      <w:r w:rsidR="00FA11C4" w:rsidRPr="00FA11C4">
        <w:rPr>
          <w:rFonts w:ascii="Arial" w:hAnsi="Arial" w:cs="Arial"/>
          <w:sz w:val="24"/>
          <w:szCs w:val="24"/>
        </w:rPr>
        <w:t>cuando</w:t>
      </w:r>
      <w:proofErr w:type="spellEnd"/>
      <w:r w:rsidR="00FA11C4" w:rsidRPr="00FA11C4">
        <w:rPr>
          <w:rFonts w:ascii="Arial" w:hAnsi="Arial" w:cs="Arial"/>
          <w:sz w:val="24"/>
          <w:szCs w:val="24"/>
        </w:rPr>
        <w:t xml:space="preserve"> es</w:t>
      </w:r>
      <w:r w:rsidR="00FA11C4">
        <w:rPr>
          <w:rFonts w:ascii="Arial" w:hAnsi="Arial" w:cs="Arial"/>
          <w:sz w:val="24"/>
          <w:szCs w:val="24"/>
        </w:rPr>
        <w:t xml:space="preserve"> mayor el tiempo de exposición</w:t>
      </w:r>
      <w:r w:rsidR="00B10CC2">
        <w:rPr>
          <w:rFonts w:ascii="Arial" w:hAnsi="Arial" w:cs="Arial"/>
          <w:sz w:val="24"/>
          <w:szCs w:val="24"/>
        </w:rPr>
        <w:t xml:space="preserve">, esto se debe a que la célula puede responder o es sensible a bajas concentraciones del </w:t>
      </w:r>
      <w:proofErr w:type="spellStart"/>
      <w:r w:rsidR="00B10CC2">
        <w:rPr>
          <w:rFonts w:ascii="Arial" w:hAnsi="Arial" w:cs="Arial"/>
          <w:sz w:val="24"/>
          <w:szCs w:val="24"/>
        </w:rPr>
        <w:t>xenobiótico</w:t>
      </w:r>
      <w:proofErr w:type="spellEnd"/>
      <w:r w:rsidR="00B10CC2">
        <w:rPr>
          <w:rFonts w:ascii="Arial" w:hAnsi="Arial" w:cs="Arial"/>
          <w:sz w:val="24"/>
          <w:szCs w:val="24"/>
        </w:rPr>
        <w:t xml:space="preserve"> y genera una respuesta eficiente catalizando las ROS y evitando que se aumente la </w:t>
      </w:r>
      <w:proofErr w:type="spellStart"/>
      <w:r w:rsidR="00B10CC2">
        <w:rPr>
          <w:rFonts w:ascii="Arial" w:hAnsi="Arial" w:cs="Arial"/>
          <w:sz w:val="24"/>
          <w:szCs w:val="24"/>
        </w:rPr>
        <w:t>peroxidación</w:t>
      </w:r>
      <w:proofErr w:type="spellEnd"/>
      <w:r w:rsidR="00B10CC2">
        <w:rPr>
          <w:rFonts w:ascii="Arial" w:hAnsi="Arial" w:cs="Arial"/>
          <w:sz w:val="24"/>
          <w:szCs w:val="24"/>
        </w:rPr>
        <w:t xml:space="preserve"> lipídica.</w:t>
      </w:r>
    </w:p>
    <w:p w:rsidR="00AB5B52" w:rsidRDefault="00AB5B52" w:rsidP="00451975">
      <w:pPr>
        <w:spacing w:line="240" w:lineRule="auto"/>
        <w:rPr>
          <w:rFonts w:ascii="Arial" w:hAnsi="Arial" w:cs="Arial"/>
          <w:b/>
          <w:sz w:val="24"/>
          <w:szCs w:val="24"/>
        </w:rPr>
      </w:pPr>
      <w:r>
        <w:rPr>
          <w:rFonts w:ascii="Arial" w:hAnsi="Arial" w:cs="Arial"/>
          <w:b/>
          <w:sz w:val="24"/>
          <w:szCs w:val="24"/>
        </w:rPr>
        <w:br w:type="page"/>
      </w:r>
    </w:p>
    <w:p w:rsidR="005355B8" w:rsidRDefault="005355B8" w:rsidP="00451975">
      <w:pPr>
        <w:pStyle w:val="Ttulo1"/>
        <w:numPr>
          <w:ilvl w:val="0"/>
          <w:numId w:val="26"/>
        </w:numPr>
        <w:spacing w:after="240" w:line="240" w:lineRule="auto"/>
        <w:ind w:left="584" w:hanging="584"/>
      </w:pPr>
      <w:bookmarkStart w:id="44" w:name="_Toc471441398"/>
      <w:r w:rsidRPr="005355B8">
        <w:lastRenderedPageBreak/>
        <w:t>CONCLUSIONES</w:t>
      </w:r>
      <w:bookmarkEnd w:id="44"/>
    </w:p>
    <w:p w:rsidR="00340668" w:rsidRPr="00340668" w:rsidRDefault="00340668" w:rsidP="00340668"/>
    <w:p w:rsidR="00253D59" w:rsidRDefault="00253D59" w:rsidP="00451975">
      <w:pPr>
        <w:spacing w:before="120" w:after="120" w:line="240" w:lineRule="auto"/>
        <w:rPr>
          <w:rFonts w:ascii="Arial" w:hAnsi="Arial" w:cs="Arial"/>
          <w:b/>
          <w:sz w:val="24"/>
          <w:szCs w:val="24"/>
        </w:rPr>
      </w:pPr>
    </w:p>
    <w:p w:rsidR="00050098" w:rsidRDefault="00050098" w:rsidP="00451975">
      <w:pPr>
        <w:spacing w:before="120" w:after="120" w:line="240" w:lineRule="auto"/>
        <w:jc w:val="both"/>
        <w:rPr>
          <w:rFonts w:ascii="Arial" w:hAnsi="Arial" w:cs="Arial"/>
          <w:sz w:val="24"/>
          <w:szCs w:val="24"/>
        </w:rPr>
      </w:pPr>
      <w:r>
        <w:rPr>
          <w:rFonts w:ascii="Arial" w:hAnsi="Arial" w:cs="Arial"/>
          <w:sz w:val="24"/>
          <w:szCs w:val="24"/>
        </w:rPr>
        <w:t xml:space="preserve">El estado de salud de los diferentes peces indica el nivel de contaminación del ecosistema acuático, algunos peces fueron más sensibles que otros, sin embargo es posible observar presencia de </w:t>
      </w:r>
      <w:r w:rsidR="00E06B6C">
        <w:rPr>
          <w:rFonts w:ascii="Arial" w:hAnsi="Arial" w:cs="Arial"/>
          <w:sz w:val="24"/>
          <w:szCs w:val="24"/>
        </w:rPr>
        <w:t>anormalidades nucleares</w:t>
      </w:r>
      <w:r>
        <w:rPr>
          <w:rFonts w:ascii="Arial" w:hAnsi="Arial" w:cs="Arial"/>
          <w:sz w:val="24"/>
          <w:szCs w:val="24"/>
        </w:rPr>
        <w:t xml:space="preserve"> en su organismo, que permiten identificar el nivel de toxicidad del agua, y con base en este estudio es posible prevenir una mayor contaminación y preservar la integridad de los ecosistemas y la salud de los seres humanos.</w:t>
      </w:r>
    </w:p>
    <w:p w:rsidR="00050098" w:rsidRPr="00DA705A" w:rsidRDefault="00050098" w:rsidP="00451975">
      <w:pPr>
        <w:spacing w:before="120" w:after="120" w:line="240" w:lineRule="auto"/>
        <w:jc w:val="both"/>
        <w:rPr>
          <w:rFonts w:ascii="Arial" w:hAnsi="Arial" w:cs="Arial"/>
          <w:sz w:val="24"/>
          <w:szCs w:val="24"/>
        </w:rPr>
      </w:pPr>
      <w:r w:rsidRPr="00DA705A">
        <w:rPr>
          <w:rFonts w:ascii="Arial" w:hAnsi="Arial" w:cs="Arial"/>
          <w:sz w:val="24"/>
          <w:szCs w:val="24"/>
        </w:rPr>
        <w:t xml:space="preserve">El aumento de la actividad de la CAT reportado en el presente estudio indica que es una vía importante de </w:t>
      </w:r>
      <w:proofErr w:type="spellStart"/>
      <w:r w:rsidRPr="00DA705A">
        <w:rPr>
          <w:rFonts w:ascii="Arial" w:hAnsi="Arial" w:cs="Arial"/>
          <w:sz w:val="24"/>
          <w:szCs w:val="24"/>
        </w:rPr>
        <w:t>biotransformación</w:t>
      </w:r>
      <w:proofErr w:type="spellEnd"/>
      <w:r w:rsidRPr="00DA705A">
        <w:rPr>
          <w:rFonts w:ascii="Arial" w:hAnsi="Arial" w:cs="Arial"/>
          <w:sz w:val="24"/>
          <w:szCs w:val="24"/>
        </w:rPr>
        <w:t xml:space="preserve"> para el </w:t>
      </w:r>
      <w:proofErr w:type="spellStart"/>
      <w:r w:rsidRPr="00DA705A">
        <w:rPr>
          <w:rFonts w:ascii="Arial" w:hAnsi="Arial" w:cs="Arial"/>
          <w:sz w:val="24"/>
          <w:szCs w:val="24"/>
        </w:rPr>
        <w:t>fenantreno</w:t>
      </w:r>
      <w:proofErr w:type="spellEnd"/>
      <w:r w:rsidRPr="00DA705A">
        <w:rPr>
          <w:rFonts w:ascii="Arial" w:hAnsi="Arial" w:cs="Arial"/>
          <w:sz w:val="24"/>
          <w:szCs w:val="24"/>
        </w:rPr>
        <w:t xml:space="preserve">, en respuesta protectora de </w:t>
      </w:r>
      <w:r w:rsidRPr="00DA705A">
        <w:rPr>
          <w:rFonts w:ascii="Arial" w:hAnsi="Arial" w:cs="Arial"/>
          <w:i/>
          <w:sz w:val="24"/>
          <w:szCs w:val="24"/>
        </w:rPr>
        <w:t xml:space="preserve">P. </w:t>
      </w:r>
      <w:proofErr w:type="spellStart"/>
      <w:r w:rsidRPr="00DA705A">
        <w:rPr>
          <w:rFonts w:ascii="Arial" w:hAnsi="Arial" w:cs="Arial"/>
          <w:i/>
          <w:sz w:val="24"/>
          <w:szCs w:val="24"/>
        </w:rPr>
        <w:t>brachypomus</w:t>
      </w:r>
      <w:proofErr w:type="spellEnd"/>
      <w:r w:rsidRPr="00DA705A">
        <w:rPr>
          <w:rFonts w:ascii="Arial" w:hAnsi="Arial" w:cs="Arial"/>
          <w:sz w:val="24"/>
          <w:szCs w:val="24"/>
        </w:rPr>
        <w:t xml:space="preserve"> en la exposición a estrés oxidativo inducido por </w:t>
      </w:r>
      <w:proofErr w:type="spellStart"/>
      <w:r w:rsidRPr="00DA705A">
        <w:rPr>
          <w:rFonts w:ascii="Arial" w:hAnsi="Arial" w:cs="Arial"/>
          <w:sz w:val="24"/>
          <w:szCs w:val="24"/>
        </w:rPr>
        <w:t>xenobióticos</w:t>
      </w:r>
      <w:proofErr w:type="spellEnd"/>
      <w:r w:rsidRPr="00DA705A">
        <w:rPr>
          <w:rFonts w:ascii="Arial" w:hAnsi="Arial" w:cs="Arial"/>
          <w:sz w:val="24"/>
          <w:szCs w:val="24"/>
        </w:rPr>
        <w:t xml:space="preserve">. </w:t>
      </w:r>
    </w:p>
    <w:p w:rsidR="00855E59" w:rsidRPr="006B3148" w:rsidRDefault="00855E59" w:rsidP="00451975">
      <w:pPr>
        <w:spacing w:before="120" w:after="120" w:line="240" w:lineRule="auto"/>
        <w:jc w:val="both"/>
        <w:rPr>
          <w:rFonts w:ascii="Arial" w:hAnsi="Arial" w:cs="Arial"/>
          <w:sz w:val="24"/>
          <w:szCs w:val="24"/>
        </w:rPr>
      </w:pPr>
      <w:r w:rsidRPr="00DA705A">
        <w:rPr>
          <w:rFonts w:ascii="Arial" w:hAnsi="Arial" w:cs="Arial"/>
          <w:sz w:val="24"/>
          <w:szCs w:val="24"/>
        </w:rPr>
        <w:t xml:space="preserve">La CAT sugiere ser un buen marcador biológico para la contaminación por </w:t>
      </w:r>
      <w:proofErr w:type="spellStart"/>
      <w:r w:rsidRPr="00DA705A">
        <w:rPr>
          <w:rFonts w:ascii="Arial" w:hAnsi="Arial" w:cs="Arial"/>
          <w:sz w:val="24"/>
          <w:szCs w:val="24"/>
        </w:rPr>
        <w:t>fenantreno</w:t>
      </w:r>
      <w:proofErr w:type="spellEnd"/>
      <w:r w:rsidR="005E70E4">
        <w:rPr>
          <w:rFonts w:ascii="Arial" w:hAnsi="Arial" w:cs="Arial"/>
          <w:sz w:val="24"/>
          <w:szCs w:val="24"/>
        </w:rPr>
        <w:t>.</w:t>
      </w:r>
    </w:p>
    <w:p w:rsidR="00D1780D" w:rsidRPr="005E70E4" w:rsidRDefault="005E70E4" w:rsidP="00451975">
      <w:pPr>
        <w:spacing w:line="240" w:lineRule="auto"/>
        <w:jc w:val="both"/>
        <w:rPr>
          <w:rFonts w:ascii="Arial" w:eastAsiaTheme="majorEastAsia" w:hAnsi="Arial" w:cs="Arial"/>
          <w:b/>
          <w:sz w:val="24"/>
          <w:szCs w:val="24"/>
        </w:rPr>
      </w:pPr>
      <w:r w:rsidRPr="005E70E4">
        <w:rPr>
          <w:rFonts w:ascii="Arial" w:hAnsi="Arial" w:cs="Arial"/>
          <w:sz w:val="24"/>
          <w:szCs w:val="24"/>
        </w:rPr>
        <w:t xml:space="preserve">Los resultados de este trabajo evidencian una </w:t>
      </w:r>
      <w:proofErr w:type="spellStart"/>
      <w:r w:rsidRPr="005E70E4">
        <w:rPr>
          <w:rFonts w:ascii="Arial" w:hAnsi="Arial" w:cs="Arial"/>
          <w:sz w:val="24"/>
          <w:szCs w:val="24"/>
        </w:rPr>
        <w:t>genotoxi</w:t>
      </w:r>
      <w:r w:rsidR="00446D21">
        <w:rPr>
          <w:rFonts w:ascii="Arial" w:hAnsi="Arial" w:cs="Arial"/>
          <w:sz w:val="24"/>
          <w:szCs w:val="24"/>
        </w:rPr>
        <w:t>cidad</w:t>
      </w:r>
      <w:proofErr w:type="spellEnd"/>
      <w:r w:rsidR="00446D21">
        <w:rPr>
          <w:rFonts w:ascii="Arial" w:hAnsi="Arial" w:cs="Arial"/>
          <w:sz w:val="24"/>
          <w:szCs w:val="24"/>
        </w:rPr>
        <w:t xml:space="preserve"> potencial del </w:t>
      </w:r>
      <w:proofErr w:type="spellStart"/>
      <w:r w:rsidR="00446D21">
        <w:rPr>
          <w:rFonts w:ascii="Arial" w:hAnsi="Arial" w:cs="Arial"/>
          <w:sz w:val="24"/>
          <w:szCs w:val="24"/>
        </w:rPr>
        <w:t>fenantreno</w:t>
      </w:r>
      <w:proofErr w:type="spellEnd"/>
      <w:r w:rsidR="00446D21">
        <w:rPr>
          <w:rFonts w:ascii="Arial" w:hAnsi="Arial" w:cs="Arial"/>
          <w:sz w:val="24"/>
          <w:szCs w:val="24"/>
        </w:rPr>
        <w:t xml:space="preserve"> </w:t>
      </w:r>
      <w:r w:rsidRPr="005E70E4">
        <w:rPr>
          <w:rFonts w:ascii="Arial" w:hAnsi="Arial" w:cs="Arial"/>
          <w:sz w:val="24"/>
          <w:szCs w:val="24"/>
        </w:rPr>
        <w:t xml:space="preserve">por lo que se sugiere </w:t>
      </w:r>
      <w:proofErr w:type="spellStart"/>
      <w:r w:rsidRPr="005E70E4">
        <w:rPr>
          <w:rFonts w:ascii="Arial" w:hAnsi="Arial" w:cs="Arial"/>
          <w:sz w:val="24"/>
          <w:szCs w:val="24"/>
        </w:rPr>
        <w:t>que</w:t>
      </w:r>
      <w:r w:rsidR="00FA11C4" w:rsidRPr="00FA11C4">
        <w:rPr>
          <w:rFonts w:ascii="Arial" w:hAnsi="Arial" w:cs="Arial"/>
          <w:sz w:val="24"/>
          <w:szCs w:val="24"/>
        </w:rPr>
        <w:t>debe</w:t>
      </w:r>
      <w:proofErr w:type="spellEnd"/>
      <w:r w:rsidR="00FA11C4" w:rsidRPr="00FA11C4">
        <w:rPr>
          <w:rFonts w:ascii="Arial" w:hAnsi="Arial" w:cs="Arial"/>
          <w:sz w:val="24"/>
          <w:szCs w:val="24"/>
        </w:rPr>
        <w:t xml:space="preserve"> ser manejado siguiendo protocolos de seguridad para evitar el impacto en</w:t>
      </w:r>
      <w:r w:rsidRPr="005E70E4">
        <w:rPr>
          <w:rFonts w:ascii="Arial" w:hAnsi="Arial" w:cs="Arial"/>
          <w:sz w:val="24"/>
          <w:szCs w:val="24"/>
        </w:rPr>
        <w:t xml:space="preserve"> animales acuáticos en especial para la cachama blanca </w:t>
      </w:r>
      <w:r w:rsidRPr="005E70E4">
        <w:rPr>
          <w:rFonts w:ascii="Arial" w:hAnsi="Arial" w:cs="Arial"/>
          <w:i/>
          <w:sz w:val="24"/>
          <w:szCs w:val="24"/>
        </w:rPr>
        <w:t xml:space="preserve">P. </w:t>
      </w:r>
      <w:proofErr w:type="spellStart"/>
      <w:r w:rsidRPr="005E70E4">
        <w:rPr>
          <w:rFonts w:ascii="Arial" w:hAnsi="Arial" w:cs="Arial"/>
          <w:i/>
          <w:sz w:val="24"/>
          <w:szCs w:val="24"/>
        </w:rPr>
        <w:t>brachypomus</w:t>
      </w:r>
      <w:proofErr w:type="spellEnd"/>
      <w:r w:rsidR="00FA11C4">
        <w:rPr>
          <w:rFonts w:ascii="Arial" w:hAnsi="Arial" w:cs="Arial"/>
          <w:i/>
          <w:sz w:val="24"/>
          <w:szCs w:val="24"/>
        </w:rPr>
        <w:t>.</w:t>
      </w:r>
      <w:r w:rsidR="00D1780D" w:rsidRPr="005E70E4">
        <w:rPr>
          <w:rFonts w:ascii="Arial" w:hAnsi="Arial" w:cs="Arial"/>
          <w:sz w:val="24"/>
          <w:szCs w:val="24"/>
        </w:rPr>
        <w:br w:type="page"/>
      </w:r>
    </w:p>
    <w:p w:rsidR="005355B8" w:rsidRDefault="005355B8" w:rsidP="00451975">
      <w:pPr>
        <w:pStyle w:val="Ttulo1"/>
        <w:numPr>
          <w:ilvl w:val="0"/>
          <w:numId w:val="26"/>
        </w:numPr>
        <w:spacing w:after="240" w:line="240" w:lineRule="auto"/>
        <w:ind w:left="584" w:hanging="584"/>
      </w:pPr>
      <w:bookmarkStart w:id="45" w:name="_Toc471441399"/>
      <w:r w:rsidRPr="005355B8">
        <w:lastRenderedPageBreak/>
        <w:t>BIBLIOGRAFÍA</w:t>
      </w:r>
      <w:bookmarkEnd w:id="45"/>
    </w:p>
    <w:p w:rsidR="00340668" w:rsidRPr="00340668" w:rsidRDefault="00340668" w:rsidP="00340668"/>
    <w:p w:rsidR="00C00AE6" w:rsidRDefault="00C00AE6" w:rsidP="00451975">
      <w:pPr>
        <w:spacing w:before="120" w:after="120" w:line="240" w:lineRule="auto"/>
        <w:rPr>
          <w:rFonts w:ascii="Arial" w:hAnsi="Arial" w:cs="Arial"/>
          <w:b/>
          <w:sz w:val="24"/>
          <w:szCs w:val="24"/>
        </w:rPr>
      </w:pPr>
    </w:p>
    <w:p w:rsidR="00981E65" w:rsidRPr="001E586F" w:rsidRDefault="00A563FA"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rPr>
        <w:t xml:space="preserve">Agencia para sustancias Toxicas y el Registro de enfermedades. </w:t>
      </w:r>
      <w:proofErr w:type="gramStart"/>
      <w:r w:rsidRPr="001E586F">
        <w:rPr>
          <w:rFonts w:ascii="Arial" w:hAnsi="Arial" w:cs="Arial"/>
          <w:sz w:val="24"/>
          <w:szCs w:val="24"/>
        </w:rPr>
        <w:t>ATSDR(</w:t>
      </w:r>
      <w:proofErr w:type="gramEnd"/>
      <w:r w:rsidRPr="001E586F">
        <w:rPr>
          <w:rFonts w:ascii="Arial" w:hAnsi="Arial" w:cs="Arial"/>
          <w:sz w:val="24"/>
          <w:szCs w:val="24"/>
        </w:rPr>
        <w:t>1995</w:t>
      </w:r>
      <w:r w:rsidR="001A227F" w:rsidRPr="001E586F">
        <w:rPr>
          <w:rFonts w:ascii="Arial" w:hAnsi="Arial" w:cs="Arial"/>
          <w:sz w:val="24"/>
          <w:szCs w:val="24"/>
        </w:rPr>
        <w:t>) Reseña</w:t>
      </w:r>
      <w:r w:rsidRPr="001E586F">
        <w:rPr>
          <w:rFonts w:ascii="Arial" w:hAnsi="Arial" w:cs="Arial"/>
          <w:sz w:val="24"/>
          <w:szCs w:val="24"/>
        </w:rPr>
        <w:t xml:space="preserve"> Toxicológica de los Hidrocarburos Aromáticos </w:t>
      </w:r>
      <w:proofErr w:type="spellStart"/>
      <w:r w:rsidRPr="001E586F">
        <w:rPr>
          <w:rFonts w:ascii="Arial" w:hAnsi="Arial" w:cs="Arial"/>
          <w:sz w:val="24"/>
          <w:szCs w:val="24"/>
        </w:rPr>
        <w:t>Policíclicos</w:t>
      </w:r>
      <w:proofErr w:type="spellEnd"/>
      <w:r w:rsidRPr="001E586F">
        <w:rPr>
          <w:rFonts w:ascii="Arial" w:hAnsi="Arial" w:cs="Arial"/>
          <w:sz w:val="24"/>
          <w:szCs w:val="24"/>
        </w:rPr>
        <w:t xml:space="preserve"> </w:t>
      </w:r>
      <w:proofErr w:type="spellStart"/>
      <w:r w:rsidRPr="001E586F">
        <w:rPr>
          <w:rFonts w:ascii="Arial" w:hAnsi="Arial" w:cs="Arial"/>
          <w:sz w:val="24"/>
          <w:szCs w:val="24"/>
        </w:rPr>
        <w:t>HAPs</w:t>
      </w:r>
      <w:proofErr w:type="spellEnd"/>
      <w:r w:rsidRPr="001E586F">
        <w:rPr>
          <w:rFonts w:ascii="Arial" w:hAnsi="Arial" w:cs="Arial"/>
          <w:sz w:val="24"/>
          <w:szCs w:val="24"/>
        </w:rPr>
        <w:t xml:space="preserve">. Atlanta, GA: Departamento de Salud y Servicios Humanos de </w:t>
      </w:r>
      <w:proofErr w:type="spellStart"/>
      <w:r w:rsidRPr="001E586F">
        <w:rPr>
          <w:rFonts w:ascii="Arial" w:hAnsi="Arial" w:cs="Arial"/>
          <w:sz w:val="24"/>
          <w:szCs w:val="24"/>
        </w:rPr>
        <w:t>E.E.U.U.Servicio</w:t>
      </w:r>
      <w:proofErr w:type="spellEnd"/>
      <w:r w:rsidRPr="001E586F">
        <w:rPr>
          <w:rFonts w:ascii="Arial" w:hAnsi="Arial" w:cs="Arial"/>
          <w:sz w:val="24"/>
          <w:szCs w:val="24"/>
        </w:rPr>
        <w:t xml:space="preserve"> de Salud Pública</w:t>
      </w:r>
    </w:p>
    <w:p w:rsidR="00B9515E" w:rsidRPr="001E586F" w:rsidRDefault="00B9515E"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color w:val="000000"/>
          <w:sz w:val="24"/>
          <w:szCs w:val="24"/>
          <w:lang w:val="es-ES"/>
        </w:rPr>
        <w:t xml:space="preserve">Aguilar G. Orlando, Galeano Carmen, Pérez B. Leonel y </w:t>
      </w:r>
      <w:proofErr w:type="spellStart"/>
      <w:r w:rsidRPr="001E586F">
        <w:rPr>
          <w:rFonts w:ascii="Arial" w:hAnsi="Arial" w:cs="Arial"/>
          <w:color w:val="000000"/>
          <w:sz w:val="24"/>
          <w:szCs w:val="24"/>
          <w:lang w:val="es-ES"/>
        </w:rPr>
        <w:t>Corpes</w:t>
      </w:r>
      <w:proofErr w:type="spellEnd"/>
      <w:r w:rsidRPr="001E586F">
        <w:rPr>
          <w:rFonts w:ascii="Arial" w:hAnsi="Arial" w:cs="Arial"/>
          <w:color w:val="000000"/>
          <w:sz w:val="24"/>
          <w:szCs w:val="24"/>
          <w:lang w:val="es-ES"/>
        </w:rPr>
        <w:t xml:space="preserve"> Orinoquia. (1997). </w:t>
      </w:r>
      <w:r w:rsidRPr="001E586F">
        <w:rPr>
          <w:rFonts w:ascii="Arial" w:hAnsi="Arial" w:cs="Arial"/>
          <w:iCs/>
          <w:color w:val="000000"/>
          <w:sz w:val="24"/>
          <w:szCs w:val="24"/>
          <w:lang w:val="es-ES"/>
        </w:rPr>
        <w:t xml:space="preserve">Petróleo y Desarrollo. </w:t>
      </w:r>
    </w:p>
    <w:p w:rsidR="00981E65" w:rsidRPr="001E586F" w:rsidRDefault="00981E65" w:rsidP="00451975">
      <w:pPr>
        <w:pStyle w:val="Prrafodelista"/>
        <w:numPr>
          <w:ilvl w:val="0"/>
          <w:numId w:val="44"/>
        </w:numPr>
        <w:spacing w:after="240" w:line="240" w:lineRule="auto"/>
        <w:contextualSpacing w:val="0"/>
        <w:jc w:val="both"/>
        <w:rPr>
          <w:rFonts w:ascii="Arial" w:hAnsi="Arial" w:cs="Arial"/>
          <w:sz w:val="24"/>
          <w:szCs w:val="24"/>
        </w:rPr>
      </w:pPr>
      <w:r w:rsidRPr="00E70CC5">
        <w:rPr>
          <w:rFonts w:ascii="Arial" w:hAnsi="Arial" w:cs="Arial"/>
          <w:sz w:val="24"/>
          <w:szCs w:val="24"/>
          <w:lang w:val="en-US"/>
        </w:rPr>
        <w:t>Al-</w:t>
      </w:r>
      <w:proofErr w:type="spellStart"/>
      <w:r w:rsidRPr="00E70CC5">
        <w:rPr>
          <w:rFonts w:ascii="Arial" w:hAnsi="Arial" w:cs="Arial"/>
          <w:sz w:val="24"/>
          <w:szCs w:val="24"/>
          <w:lang w:val="en-US"/>
        </w:rPr>
        <w:t>Sabti</w:t>
      </w:r>
      <w:proofErr w:type="spellEnd"/>
      <w:r w:rsidRPr="00E70CC5">
        <w:rPr>
          <w:rFonts w:ascii="Arial" w:hAnsi="Arial" w:cs="Arial"/>
          <w:sz w:val="24"/>
          <w:szCs w:val="24"/>
          <w:lang w:val="en-US"/>
        </w:rPr>
        <w:t xml:space="preserve"> K, Metcalfe CD (1995) Fish micronuclei for assessing </w:t>
      </w:r>
      <w:proofErr w:type="spellStart"/>
      <w:r w:rsidRPr="00E70CC5">
        <w:rPr>
          <w:rFonts w:ascii="Arial" w:hAnsi="Arial" w:cs="Arial"/>
          <w:sz w:val="24"/>
          <w:szCs w:val="24"/>
          <w:lang w:val="en-US"/>
        </w:rPr>
        <w:t>genotoxicity</w:t>
      </w:r>
      <w:proofErr w:type="spellEnd"/>
      <w:r w:rsidRPr="00E70CC5">
        <w:rPr>
          <w:rFonts w:ascii="Arial" w:hAnsi="Arial" w:cs="Arial"/>
          <w:sz w:val="24"/>
          <w:szCs w:val="24"/>
          <w:lang w:val="en-US"/>
        </w:rPr>
        <w:t xml:space="preserve"> in water. </w:t>
      </w:r>
      <w:proofErr w:type="spellStart"/>
      <w:r w:rsidRPr="001E586F">
        <w:rPr>
          <w:rFonts w:ascii="Arial" w:hAnsi="Arial" w:cs="Arial"/>
          <w:sz w:val="24"/>
          <w:szCs w:val="24"/>
          <w:lang w:val="es-ES"/>
        </w:rPr>
        <w:t>Mutat</w:t>
      </w:r>
      <w:proofErr w:type="spellEnd"/>
      <w:r w:rsidRPr="001E586F">
        <w:rPr>
          <w:rFonts w:ascii="Arial" w:hAnsi="Arial" w:cs="Arial"/>
          <w:sz w:val="24"/>
          <w:szCs w:val="24"/>
          <w:lang w:val="es-ES"/>
        </w:rPr>
        <w:t xml:space="preserve"> Res 343:121–135</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color w:val="000000"/>
          <w:sz w:val="24"/>
          <w:szCs w:val="24"/>
          <w:lang w:val="en-GB"/>
        </w:rPr>
        <w:t>Ayllon</w:t>
      </w:r>
      <w:proofErr w:type="spellEnd"/>
      <w:r w:rsidRPr="001E586F">
        <w:rPr>
          <w:rFonts w:ascii="Arial" w:hAnsi="Arial" w:cs="Arial"/>
          <w:color w:val="000000"/>
          <w:sz w:val="24"/>
          <w:szCs w:val="24"/>
          <w:lang w:val="en-GB"/>
        </w:rPr>
        <w:t>, F. &amp;Garcia-Vasquez, E</w:t>
      </w:r>
      <w:r w:rsidR="000B249C" w:rsidRPr="001E586F">
        <w:rPr>
          <w:rFonts w:ascii="Arial" w:hAnsi="Arial" w:cs="Arial"/>
          <w:color w:val="000000"/>
          <w:sz w:val="24"/>
          <w:szCs w:val="24"/>
          <w:lang w:val="en-GB"/>
        </w:rPr>
        <w:t>. (</w:t>
      </w:r>
      <w:r w:rsidRPr="001E586F">
        <w:rPr>
          <w:rFonts w:ascii="Arial" w:hAnsi="Arial" w:cs="Arial"/>
          <w:color w:val="000000"/>
          <w:sz w:val="24"/>
          <w:szCs w:val="24"/>
          <w:lang w:val="en-GB"/>
        </w:rPr>
        <w:t>2000</w:t>
      </w:r>
      <w:r w:rsidR="000B249C" w:rsidRPr="001E586F">
        <w:rPr>
          <w:rFonts w:ascii="Arial" w:hAnsi="Arial" w:cs="Arial"/>
          <w:color w:val="000000"/>
          <w:sz w:val="24"/>
          <w:szCs w:val="24"/>
          <w:lang w:val="en-GB"/>
        </w:rPr>
        <w:t>) Induction</w:t>
      </w:r>
      <w:r w:rsidRPr="001E586F">
        <w:rPr>
          <w:rFonts w:ascii="Arial" w:hAnsi="Arial" w:cs="Arial"/>
          <w:color w:val="000000"/>
          <w:sz w:val="24"/>
          <w:szCs w:val="24"/>
          <w:lang w:val="en-GB"/>
        </w:rPr>
        <w:t xml:space="preserve"> of micronuclei and other nuclear abnormalities in </w:t>
      </w:r>
      <w:proofErr w:type="spellStart"/>
      <w:r w:rsidRPr="001E586F">
        <w:rPr>
          <w:rFonts w:ascii="Arial" w:hAnsi="Arial" w:cs="Arial"/>
          <w:color w:val="000000"/>
          <w:sz w:val="24"/>
          <w:szCs w:val="24"/>
          <w:lang w:val="en-GB"/>
        </w:rPr>
        <w:t>Europeanminnow</w:t>
      </w:r>
      <w:r w:rsidRPr="001E586F">
        <w:rPr>
          <w:rFonts w:ascii="Arial" w:hAnsi="Arial" w:cs="Arial"/>
          <w:i/>
          <w:iCs/>
          <w:color w:val="000000"/>
          <w:sz w:val="24"/>
          <w:szCs w:val="24"/>
          <w:lang w:val="en-GB"/>
        </w:rPr>
        <w:t>Phoxinusphoxinus</w:t>
      </w:r>
      <w:r w:rsidRPr="001E586F">
        <w:rPr>
          <w:rFonts w:ascii="Arial" w:hAnsi="Arial" w:cs="Arial"/>
          <w:color w:val="000000"/>
          <w:sz w:val="24"/>
          <w:szCs w:val="24"/>
          <w:lang w:val="en-GB"/>
        </w:rPr>
        <w:t>andmollie</w:t>
      </w:r>
      <w:r w:rsidRPr="001E586F">
        <w:rPr>
          <w:rFonts w:ascii="Arial" w:hAnsi="Arial" w:cs="Arial"/>
          <w:i/>
          <w:iCs/>
          <w:color w:val="000000"/>
          <w:sz w:val="24"/>
          <w:szCs w:val="24"/>
          <w:lang w:val="en-GB"/>
        </w:rPr>
        <w:t>Poecilialatipinna</w:t>
      </w:r>
      <w:proofErr w:type="spellEnd"/>
      <w:r w:rsidRPr="001E586F">
        <w:rPr>
          <w:rFonts w:ascii="Arial" w:hAnsi="Arial" w:cs="Arial"/>
          <w:color w:val="000000"/>
          <w:sz w:val="24"/>
          <w:szCs w:val="24"/>
          <w:lang w:val="en-GB"/>
        </w:rPr>
        <w:t xml:space="preserve">: </w:t>
      </w:r>
      <w:proofErr w:type="spellStart"/>
      <w:r w:rsidRPr="001E586F">
        <w:rPr>
          <w:rFonts w:ascii="Arial" w:hAnsi="Arial" w:cs="Arial"/>
          <w:sz w:val="24"/>
          <w:szCs w:val="24"/>
          <w:lang w:val="en-GB"/>
        </w:rPr>
        <w:t>anassessment</w:t>
      </w:r>
      <w:proofErr w:type="spellEnd"/>
      <w:r w:rsidRPr="001E586F">
        <w:rPr>
          <w:rFonts w:ascii="Arial" w:hAnsi="Arial" w:cs="Arial"/>
          <w:sz w:val="24"/>
          <w:szCs w:val="24"/>
          <w:lang w:val="en-GB"/>
        </w:rPr>
        <w:t xml:space="preserve"> of the fish micronucleus test</w:t>
      </w:r>
      <w:r w:rsidRPr="001E586F">
        <w:rPr>
          <w:rFonts w:ascii="Arial" w:hAnsi="Arial" w:cs="Arial"/>
          <w:color w:val="000000"/>
          <w:sz w:val="24"/>
          <w:szCs w:val="24"/>
          <w:lang w:val="en-GB"/>
        </w:rPr>
        <w:t xml:space="preserve">. </w:t>
      </w:r>
      <w:proofErr w:type="spellStart"/>
      <w:r w:rsidRPr="001E586F">
        <w:rPr>
          <w:rFonts w:ascii="Arial" w:hAnsi="Arial" w:cs="Arial"/>
          <w:sz w:val="24"/>
          <w:szCs w:val="24"/>
          <w:lang w:val="es-ES"/>
        </w:rPr>
        <w:t>Mutat</w:t>
      </w:r>
      <w:proofErr w:type="spellEnd"/>
      <w:r w:rsidRPr="001E586F">
        <w:rPr>
          <w:rFonts w:ascii="Arial" w:hAnsi="Arial" w:cs="Arial"/>
          <w:sz w:val="24"/>
          <w:szCs w:val="24"/>
          <w:lang w:val="es-ES"/>
        </w:rPr>
        <w:t xml:space="preserve"> Res., 467: 177–186 Se cita (</w:t>
      </w:r>
      <w:proofErr w:type="spellStart"/>
      <w:r w:rsidRPr="001E586F">
        <w:rPr>
          <w:rFonts w:ascii="Arial" w:hAnsi="Arial" w:cs="Arial"/>
          <w:color w:val="000000"/>
          <w:sz w:val="24"/>
          <w:szCs w:val="24"/>
        </w:rPr>
        <w:t>Ayllon&amp;Garcia-Vasquez</w:t>
      </w:r>
      <w:proofErr w:type="spellEnd"/>
      <w:r w:rsidRPr="001E586F">
        <w:rPr>
          <w:rFonts w:ascii="Arial" w:hAnsi="Arial" w:cs="Arial"/>
          <w:color w:val="000000"/>
          <w:sz w:val="24"/>
          <w:szCs w:val="24"/>
        </w:rPr>
        <w:t>, 2000)</w:t>
      </w:r>
    </w:p>
    <w:p w:rsidR="00CE1192" w:rsidRPr="000B249C" w:rsidRDefault="000E5D85" w:rsidP="00451975">
      <w:pPr>
        <w:pStyle w:val="Prrafodelista"/>
        <w:numPr>
          <w:ilvl w:val="0"/>
          <w:numId w:val="44"/>
        </w:numPr>
        <w:spacing w:after="240" w:line="240" w:lineRule="auto"/>
        <w:contextualSpacing w:val="0"/>
        <w:jc w:val="both"/>
        <w:rPr>
          <w:rFonts w:ascii="Arial" w:hAnsi="Arial" w:cs="Arial"/>
          <w:sz w:val="24"/>
          <w:szCs w:val="24"/>
          <w:lang w:val="en-US"/>
        </w:rPr>
      </w:pPr>
      <w:r w:rsidRPr="001E586F">
        <w:rPr>
          <w:rFonts w:ascii="Arial" w:hAnsi="Arial" w:cs="Arial"/>
          <w:sz w:val="24"/>
          <w:szCs w:val="24"/>
          <w:lang w:val="en-GB"/>
        </w:rPr>
        <w:t xml:space="preserve">Bradford, Marion </w:t>
      </w:r>
      <w:r w:rsidR="000B249C" w:rsidRPr="001E586F">
        <w:rPr>
          <w:rFonts w:ascii="Arial" w:hAnsi="Arial" w:cs="Arial"/>
          <w:sz w:val="24"/>
          <w:szCs w:val="24"/>
          <w:lang w:val="en-GB"/>
        </w:rPr>
        <w:t>M</w:t>
      </w:r>
      <w:r w:rsidR="000B249C">
        <w:rPr>
          <w:rFonts w:ascii="Arial" w:hAnsi="Arial" w:cs="Arial"/>
          <w:sz w:val="24"/>
          <w:szCs w:val="24"/>
          <w:lang w:val="en-GB"/>
        </w:rPr>
        <w:t>.</w:t>
      </w:r>
      <w:r w:rsidR="000B249C" w:rsidRPr="001E586F">
        <w:rPr>
          <w:rFonts w:ascii="Arial" w:hAnsi="Arial" w:cs="Arial"/>
          <w:sz w:val="24"/>
          <w:szCs w:val="24"/>
          <w:lang w:val="en-GB"/>
        </w:rPr>
        <w:t xml:space="preserve"> (</w:t>
      </w:r>
      <w:r w:rsidRPr="001E586F">
        <w:rPr>
          <w:rFonts w:ascii="Arial" w:hAnsi="Arial" w:cs="Arial"/>
          <w:sz w:val="24"/>
          <w:szCs w:val="24"/>
          <w:lang w:val="en-GB"/>
        </w:rPr>
        <w:t xml:space="preserve">1.976) A rapid and sensitive method for the quantitation of </w:t>
      </w:r>
      <w:proofErr w:type="spellStart"/>
      <w:r w:rsidRPr="001E586F">
        <w:rPr>
          <w:rFonts w:ascii="Arial" w:hAnsi="Arial" w:cs="Arial"/>
          <w:sz w:val="24"/>
          <w:szCs w:val="24"/>
          <w:lang w:val="en-GB"/>
        </w:rPr>
        <w:t>microgramquantities</w:t>
      </w:r>
      <w:proofErr w:type="spellEnd"/>
      <w:r w:rsidRPr="001E586F">
        <w:rPr>
          <w:rFonts w:ascii="Arial" w:hAnsi="Arial" w:cs="Arial"/>
          <w:sz w:val="24"/>
          <w:szCs w:val="24"/>
          <w:lang w:val="en-GB"/>
        </w:rPr>
        <w:t xml:space="preserve"> of protein utilizing the principle of protein-</w:t>
      </w:r>
      <w:proofErr w:type="spellStart"/>
      <w:r w:rsidRPr="001E586F">
        <w:rPr>
          <w:rFonts w:ascii="Arial" w:hAnsi="Arial" w:cs="Arial"/>
          <w:sz w:val="24"/>
          <w:szCs w:val="24"/>
          <w:lang w:val="en-GB"/>
        </w:rPr>
        <w:t>dyebinding</w:t>
      </w:r>
      <w:proofErr w:type="spellEnd"/>
      <w:r w:rsidRPr="001E586F">
        <w:rPr>
          <w:rFonts w:ascii="Arial" w:hAnsi="Arial" w:cs="Arial"/>
          <w:sz w:val="24"/>
          <w:szCs w:val="24"/>
          <w:lang w:val="en-GB"/>
        </w:rPr>
        <w:t xml:space="preserve">. </w:t>
      </w:r>
      <w:r w:rsidRPr="000B249C">
        <w:rPr>
          <w:rFonts w:ascii="Arial" w:hAnsi="Arial" w:cs="Arial"/>
          <w:sz w:val="24"/>
          <w:szCs w:val="24"/>
          <w:lang w:val="en-US"/>
        </w:rPr>
        <w:t xml:space="preserve">Analytical Biochemistry [online]. </w:t>
      </w:r>
      <w:r w:rsidR="000B249C" w:rsidRPr="000B249C">
        <w:rPr>
          <w:rFonts w:ascii="Arial" w:hAnsi="Arial" w:cs="Arial"/>
          <w:sz w:val="24"/>
          <w:szCs w:val="24"/>
          <w:lang w:val="en-US"/>
        </w:rPr>
        <w:t>Vol.72</w:t>
      </w:r>
      <w:r w:rsidRPr="000B249C">
        <w:rPr>
          <w:rFonts w:ascii="Arial" w:hAnsi="Arial" w:cs="Arial"/>
          <w:sz w:val="24"/>
          <w:szCs w:val="24"/>
          <w:lang w:val="en-US"/>
        </w:rPr>
        <w:t>. no.1–2. pp. 248-254. ISSN0003-2697</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lang w:val="en-GB"/>
        </w:rPr>
      </w:pPr>
      <w:proofErr w:type="spellStart"/>
      <w:r w:rsidRPr="001E586F">
        <w:rPr>
          <w:rFonts w:ascii="Arial" w:hAnsi="Arial" w:cs="Arial"/>
          <w:color w:val="000000"/>
          <w:sz w:val="24"/>
          <w:szCs w:val="24"/>
          <w:lang w:val="en-GB"/>
        </w:rPr>
        <w:t>Bücker,A</w:t>
      </w:r>
      <w:proofErr w:type="spellEnd"/>
      <w:r w:rsidRPr="001E586F">
        <w:rPr>
          <w:rFonts w:ascii="Arial" w:hAnsi="Arial" w:cs="Arial"/>
          <w:color w:val="000000"/>
          <w:sz w:val="24"/>
          <w:szCs w:val="24"/>
          <w:lang w:val="en-GB"/>
        </w:rPr>
        <w:t xml:space="preserve">., </w:t>
      </w:r>
      <w:proofErr w:type="spellStart"/>
      <w:r w:rsidRPr="001E586F">
        <w:rPr>
          <w:rFonts w:ascii="Arial" w:hAnsi="Arial" w:cs="Arial"/>
          <w:color w:val="000000"/>
          <w:sz w:val="24"/>
          <w:szCs w:val="24"/>
          <w:lang w:val="en-GB"/>
        </w:rPr>
        <w:t>Carvalho</w:t>
      </w:r>
      <w:proofErr w:type="spellEnd"/>
      <w:r w:rsidRPr="001E586F">
        <w:rPr>
          <w:rFonts w:ascii="Arial" w:hAnsi="Arial" w:cs="Arial"/>
          <w:color w:val="000000"/>
          <w:sz w:val="24"/>
          <w:szCs w:val="24"/>
          <w:lang w:val="en-GB"/>
        </w:rPr>
        <w:t xml:space="preserve">, M.S., </w:t>
      </w:r>
      <w:proofErr w:type="spellStart"/>
      <w:r w:rsidRPr="001E586F">
        <w:rPr>
          <w:rFonts w:ascii="Arial" w:hAnsi="Arial" w:cs="Arial"/>
          <w:color w:val="000000"/>
          <w:sz w:val="24"/>
          <w:szCs w:val="24"/>
          <w:lang w:val="en-GB"/>
        </w:rPr>
        <w:t>Conceição</w:t>
      </w:r>
      <w:proofErr w:type="spellEnd"/>
      <w:r w:rsidRPr="001E586F">
        <w:rPr>
          <w:rFonts w:ascii="Arial" w:hAnsi="Arial" w:cs="Arial"/>
          <w:color w:val="000000"/>
          <w:sz w:val="24"/>
          <w:szCs w:val="24"/>
          <w:lang w:val="en-GB"/>
        </w:rPr>
        <w:t>, M.B.</w:t>
      </w:r>
      <w:r w:rsidR="000B249C" w:rsidRPr="001E586F">
        <w:rPr>
          <w:rFonts w:ascii="Arial" w:hAnsi="Arial" w:cs="Arial"/>
          <w:color w:val="000000"/>
          <w:sz w:val="24"/>
          <w:szCs w:val="24"/>
          <w:lang w:val="en-GB"/>
        </w:rPr>
        <w:t>, &amp;</w:t>
      </w:r>
      <w:r w:rsidRPr="001E586F">
        <w:rPr>
          <w:rFonts w:ascii="Arial" w:hAnsi="Arial" w:cs="Arial"/>
          <w:color w:val="000000"/>
          <w:sz w:val="24"/>
          <w:szCs w:val="24"/>
          <w:lang w:val="en-GB"/>
        </w:rPr>
        <w:t xml:space="preserve"> </w:t>
      </w:r>
      <w:proofErr w:type="spellStart"/>
      <w:r w:rsidRPr="001E586F">
        <w:rPr>
          <w:rFonts w:ascii="Arial" w:hAnsi="Arial" w:cs="Arial"/>
          <w:color w:val="000000"/>
          <w:sz w:val="24"/>
          <w:szCs w:val="24"/>
          <w:lang w:val="en-GB"/>
        </w:rPr>
        <w:t>Alves</w:t>
      </w:r>
      <w:proofErr w:type="spellEnd"/>
      <w:r w:rsidRPr="001E586F">
        <w:rPr>
          <w:rFonts w:ascii="Arial" w:hAnsi="Arial" w:cs="Arial"/>
          <w:color w:val="000000"/>
          <w:sz w:val="24"/>
          <w:szCs w:val="24"/>
          <w:lang w:val="en-GB"/>
        </w:rPr>
        <w:t xml:space="preserve"> </w:t>
      </w:r>
      <w:proofErr w:type="spellStart"/>
      <w:r w:rsidRPr="001E586F">
        <w:rPr>
          <w:rFonts w:ascii="Arial" w:hAnsi="Arial" w:cs="Arial"/>
          <w:color w:val="000000"/>
          <w:sz w:val="24"/>
          <w:szCs w:val="24"/>
          <w:lang w:val="en-GB"/>
        </w:rPr>
        <w:t>Gomes,J.A</w:t>
      </w:r>
      <w:proofErr w:type="spellEnd"/>
      <w:r w:rsidRPr="001E586F">
        <w:rPr>
          <w:rFonts w:ascii="Arial" w:hAnsi="Arial" w:cs="Arial"/>
          <w:color w:val="000000"/>
          <w:sz w:val="24"/>
          <w:szCs w:val="24"/>
          <w:lang w:val="en-GB"/>
        </w:rPr>
        <w:t xml:space="preserve"> (2012) </w:t>
      </w:r>
      <w:r w:rsidRPr="001E586F">
        <w:rPr>
          <w:rFonts w:ascii="Arial" w:hAnsi="Arial" w:cs="Arial"/>
          <w:bCs/>
          <w:color w:val="000000"/>
          <w:sz w:val="24"/>
          <w:szCs w:val="24"/>
          <w:lang w:val="en-GB"/>
        </w:rPr>
        <w:t xml:space="preserve">Micronucleus test and </w:t>
      </w:r>
      <w:proofErr w:type="spellStart"/>
      <w:r w:rsidRPr="001E586F">
        <w:rPr>
          <w:rFonts w:ascii="Arial" w:hAnsi="Arial" w:cs="Arial"/>
          <w:bCs/>
          <w:color w:val="000000"/>
          <w:sz w:val="24"/>
          <w:szCs w:val="24"/>
          <w:lang w:val="en-GB"/>
        </w:rPr>
        <w:t>cometassay</w:t>
      </w:r>
      <w:proofErr w:type="spellEnd"/>
      <w:r w:rsidRPr="001E586F">
        <w:rPr>
          <w:rFonts w:ascii="Arial" w:hAnsi="Arial" w:cs="Arial"/>
          <w:bCs/>
          <w:color w:val="000000"/>
          <w:sz w:val="24"/>
          <w:szCs w:val="24"/>
          <w:lang w:val="en-GB"/>
        </w:rPr>
        <w:t xml:space="preserve"> in erythrocytes of the Amazonian </w:t>
      </w:r>
      <w:proofErr w:type="spellStart"/>
      <w:r w:rsidRPr="001E586F">
        <w:rPr>
          <w:rFonts w:ascii="Arial" w:hAnsi="Arial" w:cs="Arial"/>
          <w:bCs/>
          <w:color w:val="000000"/>
          <w:sz w:val="24"/>
          <w:szCs w:val="24"/>
          <w:lang w:val="en-GB"/>
        </w:rPr>
        <w:t>electricfish</w:t>
      </w:r>
      <w:r w:rsidRPr="001E586F">
        <w:rPr>
          <w:rFonts w:ascii="Arial" w:hAnsi="Arial" w:cs="Arial"/>
          <w:bCs/>
          <w:iCs/>
          <w:color w:val="000000"/>
          <w:sz w:val="24"/>
          <w:szCs w:val="24"/>
          <w:lang w:val="en-GB"/>
        </w:rPr>
        <w:t>Apteronotusbonapartii</w:t>
      </w:r>
      <w:r w:rsidRPr="001E586F">
        <w:rPr>
          <w:rFonts w:ascii="Arial" w:hAnsi="Arial" w:cs="Arial"/>
          <w:bCs/>
          <w:color w:val="000000"/>
          <w:sz w:val="24"/>
          <w:szCs w:val="24"/>
          <w:lang w:val="en-GB"/>
        </w:rPr>
        <w:t>exposed</w:t>
      </w:r>
      <w:proofErr w:type="spellEnd"/>
      <w:r w:rsidRPr="001E586F">
        <w:rPr>
          <w:rFonts w:ascii="Arial" w:hAnsi="Arial" w:cs="Arial"/>
          <w:bCs/>
          <w:color w:val="000000"/>
          <w:sz w:val="24"/>
          <w:szCs w:val="24"/>
          <w:lang w:val="en-GB"/>
        </w:rPr>
        <w:t xml:space="preserve"> to benzene. </w:t>
      </w:r>
      <w:r w:rsidRPr="001E586F">
        <w:rPr>
          <w:rFonts w:ascii="Arial" w:hAnsi="Arial" w:cs="Arial"/>
          <w:iCs/>
          <w:color w:val="000000"/>
          <w:sz w:val="24"/>
          <w:szCs w:val="24"/>
          <w:lang w:val="es-ES"/>
        </w:rPr>
        <w:t xml:space="preserve">J. </w:t>
      </w:r>
      <w:proofErr w:type="spellStart"/>
      <w:r w:rsidRPr="001E586F">
        <w:rPr>
          <w:rFonts w:ascii="Arial" w:hAnsi="Arial" w:cs="Arial"/>
          <w:iCs/>
          <w:color w:val="000000"/>
          <w:sz w:val="24"/>
          <w:szCs w:val="24"/>
          <w:lang w:val="es-ES"/>
        </w:rPr>
        <w:t>Braz</w:t>
      </w:r>
      <w:proofErr w:type="spellEnd"/>
      <w:r w:rsidRPr="001E586F">
        <w:rPr>
          <w:rFonts w:ascii="Arial" w:hAnsi="Arial" w:cs="Arial"/>
          <w:iCs/>
          <w:color w:val="000000"/>
          <w:sz w:val="24"/>
          <w:szCs w:val="24"/>
          <w:lang w:val="es-ES"/>
        </w:rPr>
        <w:t xml:space="preserve">. Soc. </w:t>
      </w:r>
      <w:proofErr w:type="spellStart"/>
      <w:r w:rsidRPr="001E586F">
        <w:rPr>
          <w:rFonts w:ascii="Arial" w:hAnsi="Arial" w:cs="Arial"/>
          <w:iCs/>
          <w:color w:val="000000"/>
          <w:sz w:val="24"/>
          <w:szCs w:val="24"/>
          <w:lang w:val="es-ES"/>
        </w:rPr>
        <w:t>Ecotoxicol</w:t>
      </w:r>
      <w:proofErr w:type="spellEnd"/>
      <w:r w:rsidRPr="001E586F">
        <w:rPr>
          <w:rFonts w:ascii="Arial" w:hAnsi="Arial" w:cs="Arial"/>
          <w:iCs/>
          <w:color w:val="000000"/>
          <w:sz w:val="24"/>
          <w:szCs w:val="24"/>
          <w:lang w:val="es-ES"/>
        </w:rPr>
        <w:t>., v. 7, n. 1,65-73. DOI: 10.5132/jbse.2012.01.010</w:t>
      </w:r>
    </w:p>
    <w:p w:rsidR="00B9515E" w:rsidRPr="0002114F" w:rsidRDefault="00B9515E" w:rsidP="00451975">
      <w:pPr>
        <w:pStyle w:val="Prrafodelista"/>
        <w:numPr>
          <w:ilvl w:val="0"/>
          <w:numId w:val="44"/>
        </w:numPr>
        <w:spacing w:after="240" w:line="240" w:lineRule="auto"/>
        <w:contextualSpacing w:val="0"/>
        <w:jc w:val="both"/>
        <w:rPr>
          <w:rFonts w:ascii="Arial" w:hAnsi="Arial" w:cs="Arial"/>
          <w:sz w:val="24"/>
          <w:szCs w:val="24"/>
          <w:lang w:val="en-US"/>
        </w:rPr>
      </w:pPr>
      <w:r w:rsidRPr="001E586F">
        <w:rPr>
          <w:rFonts w:ascii="Arial" w:hAnsi="Arial" w:cs="Arial"/>
          <w:sz w:val="24"/>
          <w:szCs w:val="24"/>
          <w:lang w:val="en-GB"/>
        </w:rPr>
        <w:t>Carrasco K, Tilbury KL, Myers MS (1990) Assessment of the piscine micronucleus test as an in situ biological indicator of chemical contaminant effects.</w:t>
      </w:r>
      <w:r w:rsidRPr="0002114F">
        <w:rPr>
          <w:rFonts w:ascii="Arial" w:hAnsi="Arial" w:cs="Arial"/>
          <w:sz w:val="24"/>
          <w:szCs w:val="24"/>
          <w:lang w:val="en-US"/>
        </w:rPr>
        <w:t xml:space="preserve">Can J </w:t>
      </w:r>
      <w:proofErr w:type="spellStart"/>
      <w:r w:rsidRPr="0002114F">
        <w:rPr>
          <w:rFonts w:ascii="Arial" w:hAnsi="Arial" w:cs="Arial"/>
          <w:sz w:val="24"/>
          <w:szCs w:val="24"/>
          <w:lang w:val="en-US"/>
        </w:rPr>
        <w:t>FishAquatSci</w:t>
      </w:r>
      <w:proofErr w:type="spellEnd"/>
      <w:r w:rsidRPr="0002114F">
        <w:rPr>
          <w:rFonts w:ascii="Arial" w:hAnsi="Arial" w:cs="Arial"/>
          <w:sz w:val="24"/>
          <w:szCs w:val="24"/>
          <w:lang w:val="en-US"/>
        </w:rPr>
        <w:t xml:space="preserve"> 47(11):2123–2136</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rPr>
        <w:t xml:space="preserve">Clavijo-Restrepo, Laura Cristina (2011) Desarrollo de metodología para la determinación de la digestibilidad de materias primas no convencionales en cachama blanca </w:t>
      </w:r>
      <w:proofErr w:type="spellStart"/>
      <w:r w:rsidRPr="001E586F">
        <w:rPr>
          <w:rFonts w:ascii="Arial" w:hAnsi="Arial" w:cs="Arial"/>
          <w:i/>
          <w:sz w:val="24"/>
          <w:szCs w:val="24"/>
        </w:rPr>
        <w:t>Piaractus</w:t>
      </w:r>
      <w:proofErr w:type="spellEnd"/>
      <w:r w:rsidRPr="001E586F">
        <w:rPr>
          <w:rFonts w:ascii="Arial" w:hAnsi="Arial" w:cs="Arial"/>
          <w:i/>
          <w:sz w:val="24"/>
          <w:szCs w:val="24"/>
        </w:rPr>
        <w:t xml:space="preserve"> </w:t>
      </w:r>
      <w:proofErr w:type="spellStart"/>
      <w:r w:rsidRPr="001E586F">
        <w:rPr>
          <w:rFonts w:ascii="Arial" w:hAnsi="Arial" w:cs="Arial"/>
          <w:i/>
          <w:sz w:val="24"/>
          <w:szCs w:val="24"/>
        </w:rPr>
        <w:t>brachypomus</w:t>
      </w:r>
      <w:proofErr w:type="spellEnd"/>
      <w:r w:rsidRPr="001E586F">
        <w:rPr>
          <w:rFonts w:ascii="Arial" w:hAnsi="Arial" w:cs="Arial"/>
          <w:sz w:val="24"/>
          <w:szCs w:val="24"/>
        </w:rPr>
        <w:t>. Universidad Nacional de Colombia Sede Palmira, págs. 29-31</w:t>
      </w:r>
    </w:p>
    <w:p w:rsidR="00CE1192" w:rsidRPr="001E586F" w:rsidRDefault="000E5D85" w:rsidP="00451975">
      <w:pPr>
        <w:pStyle w:val="Prrafodelista"/>
        <w:numPr>
          <w:ilvl w:val="0"/>
          <w:numId w:val="44"/>
        </w:numPr>
        <w:spacing w:after="240" w:line="240" w:lineRule="auto"/>
        <w:contextualSpacing w:val="0"/>
        <w:jc w:val="both"/>
        <w:rPr>
          <w:rFonts w:ascii="Arial" w:hAnsi="Arial" w:cs="Arial"/>
          <w:color w:val="000000" w:themeColor="text1"/>
          <w:sz w:val="24"/>
          <w:szCs w:val="24"/>
        </w:rPr>
      </w:pPr>
      <w:r w:rsidRPr="001E586F">
        <w:rPr>
          <w:rFonts w:ascii="Arial" w:hAnsi="Arial" w:cs="Arial"/>
          <w:bCs/>
          <w:iCs/>
          <w:color w:val="000000" w:themeColor="text1"/>
          <w:sz w:val="24"/>
          <w:szCs w:val="24"/>
        </w:rPr>
        <w:t>Corredor-Santamaría Wilson, Mora-Romero Cristián C., Escobar-Buitrago Paula S., Cruz-</w:t>
      </w:r>
      <w:proofErr w:type="spellStart"/>
      <w:r w:rsidRPr="001E586F">
        <w:rPr>
          <w:rFonts w:ascii="Arial" w:hAnsi="Arial" w:cs="Arial"/>
          <w:bCs/>
          <w:iCs/>
          <w:color w:val="000000" w:themeColor="text1"/>
          <w:sz w:val="24"/>
          <w:szCs w:val="24"/>
        </w:rPr>
        <w:t>Casallas</w:t>
      </w:r>
      <w:proofErr w:type="spellEnd"/>
      <w:r w:rsidRPr="001E586F">
        <w:rPr>
          <w:rFonts w:ascii="Arial" w:hAnsi="Arial" w:cs="Arial"/>
          <w:bCs/>
          <w:iCs/>
          <w:color w:val="000000" w:themeColor="text1"/>
          <w:sz w:val="24"/>
          <w:szCs w:val="24"/>
        </w:rPr>
        <w:t xml:space="preserve"> Pablo E</w:t>
      </w:r>
      <w:r w:rsidR="00E5752A" w:rsidRPr="001E586F">
        <w:rPr>
          <w:rFonts w:ascii="Arial" w:hAnsi="Arial" w:cs="Arial"/>
          <w:bCs/>
          <w:iCs/>
          <w:color w:val="000000" w:themeColor="text1"/>
          <w:sz w:val="24"/>
          <w:szCs w:val="24"/>
        </w:rPr>
        <w:t xml:space="preserve">., Velasco-Santamaría </w:t>
      </w:r>
      <w:proofErr w:type="spellStart"/>
      <w:r w:rsidR="00E5752A" w:rsidRPr="001E586F">
        <w:rPr>
          <w:rFonts w:ascii="Arial" w:hAnsi="Arial" w:cs="Arial"/>
          <w:bCs/>
          <w:iCs/>
          <w:color w:val="000000" w:themeColor="text1"/>
          <w:sz w:val="24"/>
          <w:szCs w:val="24"/>
        </w:rPr>
        <w:t>Yohana</w:t>
      </w:r>
      <w:proofErr w:type="spellEnd"/>
      <w:r w:rsidR="00E5752A" w:rsidRPr="001E586F">
        <w:rPr>
          <w:rFonts w:ascii="Arial" w:hAnsi="Arial" w:cs="Arial"/>
          <w:bCs/>
          <w:iCs/>
          <w:color w:val="000000" w:themeColor="text1"/>
          <w:sz w:val="24"/>
          <w:szCs w:val="24"/>
        </w:rPr>
        <w:t xml:space="preserve"> M. </w:t>
      </w:r>
      <w:r w:rsidRPr="001E586F">
        <w:rPr>
          <w:rFonts w:ascii="Arial" w:hAnsi="Arial" w:cs="Arial"/>
          <w:bCs/>
          <w:iCs/>
          <w:color w:val="000000" w:themeColor="text1"/>
          <w:sz w:val="24"/>
          <w:szCs w:val="24"/>
        </w:rPr>
        <w:t>(2012</w:t>
      </w:r>
      <w:proofErr w:type="gramStart"/>
      <w:r w:rsidRPr="001E586F">
        <w:rPr>
          <w:rFonts w:ascii="Arial" w:hAnsi="Arial" w:cs="Arial"/>
          <w:bCs/>
          <w:iCs/>
          <w:color w:val="000000" w:themeColor="text1"/>
          <w:sz w:val="24"/>
          <w:szCs w:val="24"/>
        </w:rPr>
        <w:t>)</w:t>
      </w:r>
      <w:r w:rsidRPr="001E586F">
        <w:rPr>
          <w:rFonts w:ascii="Arial" w:hAnsi="Arial" w:cs="Arial"/>
          <w:bCs/>
          <w:color w:val="000000" w:themeColor="text1"/>
          <w:sz w:val="24"/>
          <w:szCs w:val="24"/>
        </w:rPr>
        <w:t>Inducción</w:t>
      </w:r>
      <w:proofErr w:type="gramEnd"/>
      <w:r w:rsidRPr="001E586F">
        <w:rPr>
          <w:rFonts w:ascii="Arial" w:hAnsi="Arial" w:cs="Arial"/>
          <w:bCs/>
          <w:color w:val="000000" w:themeColor="text1"/>
          <w:sz w:val="24"/>
          <w:szCs w:val="24"/>
        </w:rPr>
        <w:t xml:space="preserve"> de </w:t>
      </w:r>
      <w:proofErr w:type="spellStart"/>
      <w:r w:rsidRPr="001E586F">
        <w:rPr>
          <w:rFonts w:ascii="Arial" w:hAnsi="Arial" w:cs="Arial"/>
          <w:bCs/>
          <w:color w:val="000000" w:themeColor="text1"/>
          <w:sz w:val="24"/>
          <w:szCs w:val="24"/>
        </w:rPr>
        <w:t>micronúcleos</w:t>
      </w:r>
      <w:proofErr w:type="spellEnd"/>
      <w:r w:rsidRPr="001E586F">
        <w:rPr>
          <w:rFonts w:ascii="Arial" w:hAnsi="Arial" w:cs="Arial"/>
          <w:bCs/>
          <w:color w:val="000000" w:themeColor="text1"/>
          <w:sz w:val="24"/>
          <w:szCs w:val="24"/>
        </w:rPr>
        <w:t xml:space="preserve"> y otras anormalidades nucleares en </w:t>
      </w:r>
      <w:proofErr w:type="spellStart"/>
      <w:r w:rsidRPr="001E586F">
        <w:rPr>
          <w:rFonts w:ascii="Arial" w:hAnsi="Arial" w:cs="Arial"/>
          <w:bCs/>
          <w:iCs/>
          <w:color w:val="000000" w:themeColor="text1"/>
          <w:sz w:val="24"/>
          <w:szCs w:val="24"/>
        </w:rPr>
        <w:t>Astyanax</w:t>
      </w:r>
      <w:proofErr w:type="spellEnd"/>
      <w:r w:rsidRPr="001E586F">
        <w:rPr>
          <w:rFonts w:ascii="Arial" w:hAnsi="Arial" w:cs="Arial"/>
          <w:bCs/>
          <w:iCs/>
          <w:color w:val="000000" w:themeColor="text1"/>
          <w:sz w:val="24"/>
          <w:szCs w:val="24"/>
        </w:rPr>
        <w:t xml:space="preserve"> gr. </w:t>
      </w:r>
      <w:proofErr w:type="spellStart"/>
      <w:r w:rsidRPr="001E586F">
        <w:rPr>
          <w:rFonts w:ascii="Arial" w:hAnsi="Arial" w:cs="Arial"/>
          <w:bCs/>
          <w:iCs/>
          <w:color w:val="000000" w:themeColor="text1"/>
          <w:sz w:val="24"/>
          <w:szCs w:val="24"/>
        </w:rPr>
        <w:t>Bimaculatus</w:t>
      </w:r>
      <w:proofErr w:type="spellEnd"/>
      <w:r w:rsidRPr="001E586F">
        <w:rPr>
          <w:rFonts w:ascii="Arial" w:hAnsi="Arial" w:cs="Arial"/>
          <w:bCs/>
          <w:color w:val="000000" w:themeColor="text1"/>
          <w:sz w:val="24"/>
          <w:szCs w:val="24"/>
        </w:rPr>
        <w:t>(</w:t>
      </w:r>
      <w:proofErr w:type="spellStart"/>
      <w:r w:rsidRPr="001E586F">
        <w:rPr>
          <w:rFonts w:ascii="Arial" w:hAnsi="Arial" w:cs="Arial"/>
          <w:bCs/>
          <w:color w:val="000000" w:themeColor="text1"/>
          <w:sz w:val="24"/>
          <w:szCs w:val="24"/>
        </w:rPr>
        <w:t>Pisces</w:t>
      </w:r>
      <w:proofErr w:type="spellEnd"/>
      <w:r w:rsidRPr="001E586F">
        <w:rPr>
          <w:rFonts w:ascii="Arial" w:hAnsi="Arial" w:cs="Arial"/>
          <w:bCs/>
          <w:color w:val="000000" w:themeColor="text1"/>
          <w:sz w:val="24"/>
          <w:szCs w:val="24"/>
        </w:rPr>
        <w:t xml:space="preserve">: </w:t>
      </w:r>
      <w:proofErr w:type="spellStart"/>
      <w:r w:rsidRPr="001E586F">
        <w:rPr>
          <w:rFonts w:ascii="Arial" w:hAnsi="Arial" w:cs="Arial"/>
          <w:bCs/>
          <w:color w:val="000000" w:themeColor="text1"/>
          <w:sz w:val="24"/>
          <w:szCs w:val="24"/>
        </w:rPr>
        <w:t>Characidae</w:t>
      </w:r>
      <w:proofErr w:type="spellEnd"/>
      <w:r w:rsidRPr="001E586F">
        <w:rPr>
          <w:rFonts w:ascii="Arial" w:hAnsi="Arial" w:cs="Arial"/>
          <w:bCs/>
          <w:color w:val="000000" w:themeColor="text1"/>
          <w:sz w:val="24"/>
          <w:szCs w:val="24"/>
        </w:rPr>
        <w:t xml:space="preserve">) expuestas a </w:t>
      </w:r>
      <w:proofErr w:type="spellStart"/>
      <w:r w:rsidRPr="001E586F">
        <w:rPr>
          <w:rFonts w:ascii="Arial" w:hAnsi="Arial" w:cs="Arial"/>
          <w:bCs/>
          <w:color w:val="000000" w:themeColor="text1"/>
          <w:sz w:val="24"/>
          <w:szCs w:val="24"/>
        </w:rPr>
        <w:t>fenantreno</w:t>
      </w:r>
      <w:proofErr w:type="spellEnd"/>
      <w:r w:rsidRPr="001E586F">
        <w:rPr>
          <w:rFonts w:ascii="Arial" w:hAnsi="Arial" w:cs="Arial"/>
          <w:bCs/>
          <w:color w:val="000000" w:themeColor="text1"/>
          <w:sz w:val="24"/>
          <w:szCs w:val="24"/>
        </w:rPr>
        <w:t xml:space="preserve">. </w:t>
      </w:r>
      <w:r w:rsidRPr="001E586F">
        <w:rPr>
          <w:rFonts w:ascii="Arial" w:hAnsi="Arial" w:cs="Arial"/>
          <w:bCs/>
          <w:color w:val="000000" w:themeColor="text1"/>
          <w:sz w:val="24"/>
          <w:szCs w:val="24"/>
        </w:rPr>
        <w:lastRenderedPageBreak/>
        <w:t xml:space="preserve">Revista </w:t>
      </w:r>
      <w:r w:rsidRPr="001E586F">
        <w:rPr>
          <w:rFonts w:ascii="Arial" w:hAnsi="Arial" w:cs="Arial"/>
          <w:color w:val="000000" w:themeColor="text1"/>
          <w:sz w:val="24"/>
          <w:szCs w:val="24"/>
        </w:rPr>
        <w:t>ORINOQUIA - Universidad de los Llanos -Vol. 16 - No 2. DOI:10.1186/s40064-016-1753-0</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bCs/>
          <w:iCs/>
          <w:sz w:val="24"/>
          <w:szCs w:val="24"/>
        </w:rPr>
        <w:t xml:space="preserve">Corredor-Santamaría Wilson, </w:t>
      </w:r>
      <w:r w:rsidRPr="001E586F">
        <w:rPr>
          <w:rFonts w:ascii="Arial" w:hAnsi="Arial" w:cs="Arial"/>
          <w:sz w:val="24"/>
          <w:szCs w:val="24"/>
          <w:lang w:val="es-ES"/>
        </w:rPr>
        <w:t xml:space="preserve">Serrano-Gómez Marlon, </w:t>
      </w:r>
      <w:r w:rsidRPr="001E586F">
        <w:rPr>
          <w:rFonts w:ascii="Arial" w:hAnsi="Arial" w:cs="Arial"/>
          <w:bCs/>
          <w:iCs/>
          <w:sz w:val="24"/>
          <w:szCs w:val="24"/>
        </w:rPr>
        <w:t xml:space="preserve">Velasco-Santamaría </w:t>
      </w:r>
      <w:proofErr w:type="spellStart"/>
      <w:r w:rsidRPr="001E586F">
        <w:rPr>
          <w:rFonts w:ascii="Arial" w:hAnsi="Arial" w:cs="Arial"/>
          <w:bCs/>
          <w:iCs/>
          <w:sz w:val="24"/>
          <w:szCs w:val="24"/>
        </w:rPr>
        <w:t>Yohana</w:t>
      </w:r>
      <w:proofErr w:type="spellEnd"/>
      <w:r w:rsidRPr="001E586F">
        <w:rPr>
          <w:rFonts w:ascii="Arial" w:hAnsi="Arial" w:cs="Arial"/>
          <w:bCs/>
          <w:iCs/>
          <w:sz w:val="24"/>
          <w:szCs w:val="24"/>
        </w:rPr>
        <w:t xml:space="preserve"> M., (2016</w:t>
      </w:r>
      <w:proofErr w:type="gramStart"/>
      <w:r w:rsidRPr="001E586F">
        <w:rPr>
          <w:rFonts w:ascii="Arial" w:hAnsi="Arial" w:cs="Arial"/>
          <w:bCs/>
          <w:iCs/>
          <w:sz w:val="24"/>
          <w:szCs w:val="24"/>
        </w:rPr>
        <w:t>)</w:t>
      </w:r>
      <w:proofErr w:type="spellStart"/>
      <w:r w:rsidRPr="001E586F">
        <w:rPr>
          <w:rFonts w:ascii="Arial" w:hAnsi="Arial" w:cs="Arial"/>
          <w:sz w:val="24"/>
          <w:szCs w:val="24"/>
          <w:lang w:val="es-ES"/>
        </w:rPr>
        <w:t>Usinggenotoxic</w:t>
      </w:r>
      <w:proofErr w:type="spellEnd"/>
      <w:proofErr w:type="gramEnd"/>
      <w:r w:rsidRPr="001E586F">
        <w:rPr>
          <w:rFonts w:ascii="Arial" w:hAnsi="Arial" w:cs="Arial"/>
          <w:sz w:val="24"/>
          <w:szCs w:val="24"/>
          <w:lang w:val="es-ES"/>
        </w:rPr>
        <w:t xml:space="preserve"> and </w:t>
      </w:r>
      <w:proofErr w:type="spellStart"/>
      <w:r w:rsidRPr="001E586F">
        <w:rPr>
          <w:rFonts w:ascii="Arial" w:hAnsi="Arial" w:cs="Arial"/>
          <w:sz w:val="24"/>
          <w:szCs w:val="24"/>
          <w:lang w:val="es-ES"/>
        </w:rPr>
        <w:t>haematologicalbiomarkers</w:t>
      </w:r>
      <w:proofErr w:type="spellEnd"/>
      <w:r w:rsidRPr="001E586F">
        <w:rPr>
          <w:rFonts w:ascii="Arial" w:hAnsi="Arial" w:cs="Arial"/>
          <w:sz w:val="24"/>
          <w:szCs w:val="24"/>
          <w:lang w:val="es-ES"/>
        </w:rPr>
        <w:t xml:space="preserve"> as </w:t>
      </w:r>
      <w:proofErr w:type="spellStart"/>
      <w:r w:rsidRPr="001E586F">
        <w:rPr>
          <w:rFonts w:ascii="Arial" w:hAnsi="Arial" w:cs="Arial"/>
          <w:sz w:val="24"/>
          <w:szCs w:val="24"/>
          <w:lang w:val="es-ES"/>
        </w:rPr>
        <w:t>anevidence</w:t>
      </w:r>
      <w:proofErr w:type="spellEnd"/>
      <w:r w:rsidRPr="001E586F">
        <w:rPr>
          <w:rFonts w:ascii="Arial" w:hAnsi="Arial" w:cs="Arial"/>
          <w:color w:val="000000"/>
          <w:sz w:val="24"/>
          <w:szCs w:val="24"/>
          <w:lang w:val="es-ES"/>
        </w:rPr>
        <w:t xml:space="preserve"> of </w:t>
      </w:r>
      <w:proofErr w:type="spellStart"/>
      <w:r w:rsidRPr="001E586F">
        <w:rPr>
          <w:rFonts w:ascii="Arial" w:hAnsi="Arial" w:cs="Arial"/>
          <w:color w:val="000000"/>
          <w:sz w:val="24"/>
          <w:szCs w:val="24"/>
          <w:lang w:val="es-ES"/>
        </w:rPr>
        <w:t>environmentalcontamination</w:t>
      </w:r>
      <w:proofErr w:type="spellEnd"/>
      <w:r w:rsidRPr="001E586F">
        <w:rPr>
          <w:rFonts w:ascii="Arial" w:hAnsi="Arial" w:cs="Arial"/>
          <w:color w:val="000000"/>
          <w:sz w:val="24"/>
          <w:szCs w:val="24"/>
          <w:lang w:val="es-ES"/>
        </w:rPr>
        <w:t xml:space="preserve"> in </w:t>
      </w:r>
      <w:proofErr w:type="spellStart"/>
      <w:r w:rsidRPr="001E586F">
        <w:rPr>
          <w:rFonts w:ascii="Arial" w:hAnsi="Arial" w:cs="Arial"/>
          <w:color w:val="000000"/>
          <w:sz w:val="24"/>
          <w:szCs w:val="24"/>
          <w:lang w:val="es-ES"/>
        </w:rPr>
        <w:t>theOcoaRivernativefish</w:t>
      </w:r>
      <w:proofErr w:type="spellEnd"/>
      <w:r w:rsidRPr="001E586F">
        <w:rPr>
          <w:rFonts w:ascii="Arial" w:hAnsi="Arial" w:cs="Arial"/>
          <w:color w:val="000000"/>
          <w:sz w:val="24"/>
          <w:szCs w:val="24"/>
          <w:lang w:val="es-ES"/>
        </w:rPr>
        <w:t>, Villavicencio—Meta, Colombia. SpringerPlus5:351.DOI: 10.1186/s40064-016-1753-0</w:t>
      </w:r>
    </w:p>
    <w:p w:rsidR="000D67C3" w:rsidRPr="001E586F" w:rsidRDefault="000D67C3"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E70CC5">
        <w:rPr>
          <w:rFonts w:ascii="Arial" w:hAnsi="Arial" w:cs="Arial"/>
          <w:sz w:val="24"/>
          <w:szCs w:val="24"/>
          <w:lang w:val="en-US"/>
        </w:rPr>
        <w:t>Dasgupta</w:t>
      </w:r>
      <w:proofErr w:type="spellEnd"/>
      <w:r w:rsidRPr="00E70CC5">
        <w:rPr>
          <w:rFonts w:ascii="Arial" w:hAnsi="Arial" w:cs="Arial"/>
          <w:sz w:val="24"/>
          <w:szCs w:val="24"/>
          <w:lang w:val="en-US"/>
        </w:rPr>
        <w:t xml:space="preserve">, A., </w:t>
      </w:r>
      <w:proofErr w:type="spellStart"/>
      <w:r w:rsidRPr="00E70CC5">
        <w:rPr>
          <w:rFonts w:ascii="Arial" w:hAnsi="Arial" w:cs="Arial"/>
          <w:sz w:val="24"/>
          <w:szCs w:val="24"/>
          <w:lang w:val="en-US"/>
        </w:rPr>
        <w:t>Zdunek</w:t>
      </w:r>
      <w:proofErr w:type="spellEnd"/>
      <w:r w:rsidRPr="00E70CC5">
        <w:rPr>
          <w:rFonts w:ascii="Arial" w:hAnsi="Arial" w:cs="Arial"/>
          <w:sz w:val="24"/>
          <w:szCs w:val="24"/>
          <w:lang w:val="en-US"/>
        </w:rPr>
        <w:t xml:space="preserve">, T. (1992), In vitro lipid peroxidation of human serum </w:t>
      </w:r>
      <w:proofErr w:type="spellStart"/>
      <w:r w:rsidRPr="00E70CC5">
        <w:rPr>
          <w:rFonts w:ascii="Arial" w:hAnsi="Arial" w:cs="Arial"/>
          <w:sz w:val="24"/>
          <w:szCs w:val="24"/>
          <w:lang w:val="en-US"/>
        </w:rPr>
        <w:t>catalysed</w:t>
      </w:r>
      <w:proofErr w:type="spellEnd"/>
      <w:r w:rsidRPr="00E70CC5">
        <w:rPr>
          <w:rFonts w:ascii="Arial" w:hAnsi="Arial" w:cs="Arial"/>
          <w:sz w:val="24"/>
          <w:szCs w:val="24"/>
          <w:lang w:val="en-US"/>
        </w:rPr>
        <w:t xml:space="preserve"> by cupric </w:t>
      </w:r>
      <w:proofErr w:type="spellStart"/>
      <w:r w:rsidRPr="00E70CC5">
        <w:rPr>
          <w:rFonts w:ascii="Arial" w:hAnsi="Arial" w:cs="Arial"/>
          <w:sz w:val="24"/>
          <w:szCs w:val="24"/>
          <w:lang w:val="en-US"/>
        </w:rPr>
        <w:t>ion</w:t>
      </w:r>
      <w:proofErr w:type="gramStart"/>
      <w:r w:rsidRPr="00E70CC5">
        <w:rPr>
          <w:rFonts w:ascii="Arial" w:hAnsi="Arial" w:cs="Arial"/>
          <w:sz w:val="24"/>
          <w:szCs w:val="24"/>
          <w:lang w:val="en-US"/>
        </w:rPr>
        <w:t>:antioxidant</w:t>
      </w:r>
      <w:proofErr w:type="spellEnd"/>
      <w:proofErr w:type="gramEnd"/>
      <w:r w:rsidRPr="00E70CC5">
        <w:rPr>
          <w:rFonts w:ascii="Arial" w:hAnsi="Arial" w:cs="Arial"/>
          <w:sz w:val="24"/>
          <w:szCs w:val="24"/>
          <w:lang w:val="en-US"/>
        </w:rPr>
        <w:t xml:space="preserve"> rather than </w:t>
      </w:r>
      <w:proofErr w:type="spellStart"/>
      <w:r w:rsidRPr="00E70CC5">
        <w:rPr>
          <w:rFonts w:ascii="Arial" w:hAnsi="Arial" w:cs="Arial"/>
          <w:sz w:val="24"/>
          <w:szCs w:val="24"/>
          <w:lang w:val="en-US"/>
        </w:rPr>
        <w:t>peroxidant</w:t>
      </w:r>
      <w:proofErr w:type="spellEnd"/>
      <w:r w:rsidRPr="00E70CC5">
        <w:rPr>
          <w:rFonts w:ascii="Arial" w:hAnsi="Arial" w:cs="Arial"/>
          <w:sz w:val="24"/>
          <w:szCs w:val="24"/>
          <w:lang w:val="en-US"/>
        </w:rPr>
        <w:t xml:space="preserve"> role of </w:t>
      </w:r>
      <w:proofErr w:type="spellStart"/>
      <w:r w:rsidRPr="00E70CC5">
        <w:rPr>
          <w:rFonts w:ascii="Arial" w:hAnsi="Arial" w:cs="Arial"/>
          <w:sz w:val="24"/>
          <w:szCs w:val="24"/>
          <w:lang w:val="en-US"/>
        </w:rPr>
        <w:t>ascorbate</w:t>
      </w:r>
      <w:proofErr w:type="spellEnd"/>
      <w:r w:rsidRPr="00E70CC5">
        <w:rPr>
          <w:rFonts w:ascii="Arial" w:hAnsi="Arial" w:cs="Arial"/>
          <w:sz w:val="24"/>
          <w:szCs w:val="24"/>
          <w:lang w:val="en-US"/>
        </w:rPr>
        <w:t xml:space="preserve">. </w:t>
      </w:r>
      <w:proofErr w:type="spellStart"/>
      <w:r w:rsidRPr="001E586F">
        <w:rPr>
          <w:rFonts w:ascii="Arial" w:hAnsi="Arial" w:cs="Arial"/>
          <w:sz w:val="24"/>
          <w:szCs w:val="24"/>
        </w:rPr>
        <w:t>LifeSciences</w:t>
      </w:r>
      <w:proofErr w:type="spellEnd"/>
      <w:r w:rsidRPr="001E586F">
        <w:rPr>
          <w:rFonts w:ascii="Arial" w:hAnsi="Arial" w:cs="Arial"/>
          <w:sz w:val="24"/>
          <w:szCs w:val="24"/>
        </w:rPr>
        <w:t>, v. 50, p. 875-882</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lang w:val="es-ES"/>
        </w:rPr>
        <w:t xml:space="preserve">Díaz Adelaida (2003) La Estructura de las </w:t>
      </w:r>
      <w:proofErr w:type="spellStart"/>
      <w:r w:rsidRPr="001E586F">
        <w:rPr>
          <w:rFonts w:ascii="Arial" w:hAnsi="Arial" w:cs="Arial"/>
          <w:sz w:val="24"/>
          <w:szCs w:val="24"/>
          <w:lang w:val="es-ES"/>
        </w:rPr>
        <w:t>Catalasas.REB</w:t>
      </w:r>
      <w:proofErr w:type="spellEnd"/>
      <w:r w:rsidRPr="001E586F">
        <w:rPr>
          <w:rFonts w:ascii="Arial" w:hAnsi="Arial" w:cs="Arial"/>
          <w:sz w:val="24"/>
          <w:szCs w:val="24"/>
          <w:lang w:val="es-ES"/>
        </w:rPr>
        <w:t xml:space="preserve"> 22 (2): 76-84</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rPr>
        <w:t>FAO (2010) Peces nativos de agua dulce de América del Sur de interés para la acuicultura: Una síntesis del estado de desarrollo tecnológico de su cultivo. Serie Acuicultura en Latinoamérica.  Númer</w:t>
      </w:r>
      <w:r w:rsidR="00E5752A" w:rsidRPr="001E586F">
        <w:rPr>
          <w:rFonts w:ascii="Arial" w:hAnsi="Arial" w:cs="Arial"/>
          <w:sz w:val="24"/>
          <w:szCs w:val="24"/>
        </w:rPr>
        <w:t>o 1.  ISBN 978-92-5-306658-2. ©</w:t>
      </w:r>
    </w:p>
    <w:p w:rsidR="00B9515E" w:rsidRPr="001E586F" w:rsidRDefault="00B9515E" w:rsidP="00451975">
      <w:pPr>
        <w:pStyle w:val="Prrafodelista"/>
        <w:numPr>
          <w:ilvl w:val="0"/>
          <w:numId w:val="44"/>
        </w:numPr>
        <w:spacing w:after="240" w:line="240" w:lineRule="auto"/>
        <w:contextualSpacing w:val="0"/>
        <w:jc w:val="both"/>
        <w:rPr>
          <w:rFonts w:ascii="Arial" w:hAnsi="Arial" w:cs="Arial"/>
          <w:sz w:val="24"/>
          <w:szCs w:val="24"/>
          <w:lang w:val="en-GB"/>
        </w:rPr>
      </w:pPr>
      <w:r w:rsidRPr="001E586F">
        <w:rPr>
          <w:rFonts w:ascii="Arial" w:hAnsi="Arial" w:cs="Arial"/>
          <w:sz w:val="24"/>
          <w:szCs w:val="24"/>
          <w:lang w:val="en-GB"/>
        </w:rPr>
        <w:t xml:space="preserve">Gad </w:t>
      </w:r>
      <w:proofErr w:type="spellStart"/>
      <w:r w:rsidRPr="001E586F">
        <w:rPr>
          <w:rFonts w:ascii="Arial" w:hAnsi="Arial" w:cs="Arial"/>
          <w:sz w:val="24"/>
          <w:szCs w:val="24"/>
          <w:lang w:val="en-GB"/>
        </w:rPr>
        <w:t>Nahed</w:t>
      </w:r>
      <w:proofErr w:type="spellEnd"/>
      <w:r w:rsidRPr="001E586F">
        <w:rPr>
          <w:rFonts w:ascii="Arial" w:hAnsi="Arial" w:cs="Arial"/>
          <w:sz w:val="24"/>
          <w:szCs w:val="24"/>
          <w:lang w:val="en-GB"/>
        </w:rPr>
        <w:t xml:space="preserve"> S. (2011) Oxidative stress and </w:t>
      </w:r>
      <w:proofErr w:type="spellStart"/>
      <w:r w:rsidRPr="001E586F">
        <w:rPr>
          <w:rFonts w:ascii="Arial" w:hAnsi="Arial" w:cs="Arial"/>
          <w:sz w:val="24"/>
          <w:szCs w:val="24"/>
          <w:lang w:val="en-GB"/>
        </w:rPr>
        <w:t>antioxidantenzymes</w:t>
      </w:r>
      <w:proofErr w:type="spellEnd"/>
      <w:r w:rsidRPr="001E586F">
        <w:rPr>
          <w:rFonts w:ascii="Arial" w:hAnsi="Arial" w:cs="Arial"/>
          <w:sz w:val="24"/>
          <w:szCs w:val="24"/>
          <w:lang w:val="en-GB"/>
        </w:rPr>
        <w:t xml:space="preserve"> in </w:t>
      </w:r>
      <w:proofErr w:type="spellStart"/>
      <w:r w:rsidRPr="001E586F">
        <w:rPr>
          <w:rFonts w:ascii="Arial" w:hAnsi="Arial" w:cs="Arial"/>
          <w:sz w:val="24"/>
          <w:szCs w:val="24"/>
          <w:lang w:val="en-GB"/>
        </w:rPr>
        <w:t>Oreochromisniloticus</w:t>
      </w:r>
      <w:proofErr w:type="spellEnd"/>
      <w:r w:rsidRPr="001E586F">
        <w:rPr>
          <w:rFonts w:ascii="Arial" w:hAnsi="Arial" w:cs="Arial"/>
          <w:sz w:val="24"/>
          <w:szCs w:val="24"/>
          <w:lang w:val="en-GB"/>
        </w:rPr>
        <w:t xml:space="preserve"> as biomarkers of exposure to </w:t>
      </w:r>
      <w:proofErr w:type="spellStart"/>
      <w:r w:rsidRPr="001E586F">
        <w:rPr>
          <w:rFonts w:ascii="Arial" w:hAnsi="Arial" w:cs="Arial"/>
          <w:sz w:val="24"/>
          <w:szCs w:val="24"/>
          <w:lang w:val="en-GB"/>
        </w:rPr>
        <w:t>crudeoilpollution.International</w:t>
      </w:r>
      <w:proofErr w:type="spellEnd"/>
      <w:r w:rsidRPr="001E586F">
        <w:rPr>
          <w:rFonts w:ascii="Arial" w:hAnsi="Arial" w:cs="Arial"/>
          <w:sz w:val="24"/>
          <w:szCs w:val="24"/>
          <w:lang w:val="en-GB"/>
        </w:rPr>
        <w:t xml:space="preserve"> Journal Of </w:t>
      </w:r>
      <w:proofErr w:type="spellStart"/>
      <w:r w:rsidRPr="001E586F">
        <w:rPr>
          <w:rFonts w:ascii="Arial" w:hAnsi="Arial" w:cs="Arial"/>
          <w:sz w:val="24"/>
          <w:szCs w:val="24"/>
          <w:lang w:val="en-GB"/>
        </w:rPr>
        <w:t>EnvironmentalScience</w:t>
      </w:r>
      <w:proofErr w:type="spellEnd"/>
      <w:r w:rsidRPr="001E586F">
        <w:rPr>
          <w:rFonts w:ascii="Arial" w:hAnsi="Arial" w:cs="Arial"/>
          <w:sz w:val="24"/>
          <w:szCs w:val="24"/>
          <w:lang w:val="en-GB"/>
        </w:rPr>
        <w:t xml:space="preserve"> And Engineering (IJ</w:t>
      </w:r>
      <w:r w:rsidR="00E5752A" w:rsidRPr="001E586F">
        <w:rPr>
          <w:rFonts w:ascii="Arial" w:hAnsi="Arial" w:cs="Arial"/>
          <w:sz w:val="24"/>
          <w:szCs w:val="24"/>
          <w:lang w:val="en-GB"/>
        </w:rPr>
        <w:t>ESE)Vol. 1: 49-58ISSN 2156-7530</w:t>
      </w:r>
    </w:p>
    <w:p w:rsidR="00CE1192" w:rsidRPr="001E586F" w:rsidRDefault="00CE1192"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lang w:val="en-GB"/>
        </w:rPr>
        <w:t>Geret</w:t>
      </w:r>
      <w:proofErr w:type="spellEnd"/>
      <w:r w:rsidRPr="001E586F">
        <w:rPr>
          <w:rFonts w:ascii="Arial" w:hAnsi="Arial" w:cs="Arial"/>
          <w:sz w:val="24"/>
          <w:szCs w:val="24"/>
          <w:lang w:val="en-GB"/>
        </w:rPr>
        <w:t xml:space="preserve">, F.; </w:t>
      </w:r>
      <w:proofErr w:type="spellStart"/>
      <w:r w:rsidRPr="001E586F">
        <w:rPr>
          <w:rFonts w:ascii="Arial" w:hAnsi="Arial" w:cs="Arial"/>
          <w:sz w:val="24"/>
          <w:szCs w:val="24"/>
          <w:lang w:val="en-GB"/>
        </w:rPr>
        <w:t>Serafin</w:t>
      </w:r>
      <w:proofErr w:type="spellEnd"/>
      <w:r w:rsidRPr="001E586F">
        <w:rPr>
          <w:rFonts w:ascii="Arial" w:hAnsi="Arial" w:cs="Arial"/>
          <w:sz w:val="24"/>
          <w:szCs w:val="24"/>
          <w:lang w:val="en-GB"/>
        </w:rPr>
        <w:t xml:space="preserve">, A.; </w:t>
      </w:r>
      <w:proofErr w:type="spellStart"/>
      <w:r w:rsidRPr="001E586F">
        <w:rPr>
          <w:rFonts w:ascii="Arial" w:hAnsi="Arial" w:cs="Arial"/>
          <w:sz w:val="24"/>
          <w:szCs w:val="24"/>
          <w:lang w:val="en-GB"/>
        </w:rPr>
        <w:t>Bebianno</w:t>
      </w:r>
      <w:proofErr w:type="spellEnd"/>
      <w:r w:rsidRPr="001E586F">
        <w:rPr>
          <w:rFonts w:ascii="Arial" w:hAnsi="Arial" w:cs="Arial"/>
          <w:sz w:val="24"/>
          <w:szCs w:val="24"/>
          <w:lang w:val="en-GB"/>
        </w:rPr>
        <w:t>, M. J.</w:t>
      </w:r>
      <w:r w:rsidR="00E5752A" w:rsidRPr="001E586F">
        <w:rPr>
          <w:rFonts w:ascii="Arial" w:hAnsi="Arial" w:cs="Arial"/>
          <w:sz w:val="24"/>
          <w:szCs w:val="24"/>
          <w:lang w:val="en-GB"/>
        </w:rPr>
        <w:t xml:space="preserve"> (</w:t>
      </w:r>
      <w:r w:rsidR="00E5752A" w:rsidRPr="00E70CC5">
        <w:rPr>
          <w:rFonts w:ascii="Arial" w:hAnsi="Arial" w:cs="Arial"/>
          <w:sz w:val="24"/>
          <w:szCs w:val="24"/>
          <w:lang w:val="en-US"/>
        </w:rPr>
        <w:t>2003</w:t>
      </w:r>
      <w:r w:rsidR="00E5752A" w:rsidRPr="001E586F">
        <w:rPr>
          <w:rFonts w:ascii="Arial" w:hAnsi="Arial" w:cs="Arial"/>
          <w:sz w:val="24"/>
          <w:szCs w:val="24"/>
          <w:lang w:val="en-GB"/>
        </w:rPr>
        <w:t>)</w:t>
      </w:r>
      <w:r w:rsidRPr="001E586F">
        <w:rPr>
          <w:rFonts w:ascii="Arial" w:hAnsi="Arial" w:cs="Arial"/>
          <w:sz w:val="24"/>
          <w:szCs w:val="24"/>
          <w:lang w:val="en-GB"/>
        </w:rPr>
        <w:t xml:space="preserve"> Antioxidant enzyme activities, </w:t>
      </w:r>
      <w:proofErr w:type="spellStart"/>
      <w:r w:rsidRPr="001E586F">
        <w:rPr>
          <w:rFonts w:ascii="Arial" w:hAnsi="Arial" w:cs="Arial"/>
          <w:sz w:val="24"/>
          <w:szCs w:val="24"/>
          <w:lang w:val="en-GB"/>
        </w:rPr>
        <w:t>metallothioneins</w:t>
      </w:r>
      <w:proofErr w:type="spellEnd"/>
      <w:r w:rsidRPr="001E586F">
        <w:rPr>
          <w:rFonts w:ascii="Arial" w:hAnsi="Arial" w:cs="Arial"/>
          <w:sz w:val="24"/>
          <w:szCs w:val="24"/>
          <w:lang w:val="en-GB"/>
        </w:rPr>
        <w:t xml:space="preserve"> and lipid peroxidation as biomarkers in </w:t>
      </w:r>
      <w:proofErr w:type="spellStart"/>
      <w:r w:rsidRPr="001E586F">
        <w:rPr>
          <w:rFonts w:ascii="Arial" w:hAnsi="Arial" w:cs="Arial"/>
          <w:i/>
          <w:iCs/>
          <w:sz w:val="24"/>
          <w:szCs w:val="24"/>
          <w:lang w:val="en-GB"/>
        </w:rPr>
        <w:t>Ruditapes</w:t>
      </w:r>
      <w:proofErr w:type="spellEnd"/>
      <w:r w:rsidRPr="001E586F">
        <w:rPr>
          <w:rFonts w:ascii="Arial" w:hAnsi="Arial" w:cs="Arial"/>
          <w:i/>
          <w:iCs/>
          <w:sz w:val="24"/>
          <w:szCs w:val="24"/>
          <w:lang w:val="en-GB"/>
        </w:rPr>
        <w:t xml:space="preserve"> decussates</w:t>
      </w:r>
      <w:r w:rsidRPr="001E586F">
        <w:rPr>
          <w:rFonts w:ascii="Arial" w:hAnsi="Arial" w:cs="Arial"/>
          <w:sz w:val="24"/>
          <w:szCs w:val="24"/>
          <w:lang w:val="en-GB"/>
        </w:rPr>
        <w:t xml:space="preserve">? </w:t>
      </w:r>
      <w:proofErr w:type="spellStart"/>
      <w:r w:rsidRPr="001E586F">
        <w:rPr>
          <w:rFonts w:ascii="Arial" w:hAnsi="Arial" w:cs="Arial"/>
          <w:bCs/>
          <w:sz w:val="24"/>
          <w:szCs w:val="24"/>
          <w:lang w:val="es-ES"/>
        </w:rPr>
        <w:t>Ecotoxicology</w:t>
      </w:r>
      <w:proofErr w:type="spellEnd"/>
      <w:r w:rsidRPr="001E586F">
        <w:rPr>
          <w:rFonts w:ascii="Arial" w:hAnsi="Arial" w:cs="Arial"/>
          <w:sz w:val="24"/>
          <w:szCs w:val="24"/>
          <w:lang w:val="es-ES"/>
        </w:rPr>
        <w:t>, v. 1</w:t>
      </w:r>
      <w:r w:rsidR="00E5752A" w:rsidRPr="001E586F">
        <w:rPr>
          <w:rFonts w:ascii="Arial" w:hAnsi="Arial" w:cs="Arial"/>
          <w:sz w:val="24"/>
          <w:szCs w:val="24"/>
          <w:lang w:val="es-ES"/>
        </w:rPr>
        <w:t>2, n. 5, p. 417-426</w:t>
      </w:r>
    </w:p>
    <w:p w:rsidR="004A4419" w:rsidRPr="0002114F" w:rsidRDefault="004A4419" w:rsidP="00451975">
      <w:pPr>
        <w:pStyle w:val="Prrafodelista"/>
        <w:numPr>
          <w:ilvl w:val="0"/>
          <w:numId w:val="44"/>
        </w:numPr>
        <w:spacing w:after="240" w:line="240" w:lineRule="auto"/>
        <w:contextualSpacing w:val="0"/>
        <w:jc w:val="both"/>
        <w:rPr>
          <w:rFonts w:ascii="Arial" w:hAnsi="Arial" w:cs="Arial"/>
          <w:sz w:val="24"/>
          <w:szCs w:val="24"/>
          <w:lang w:val="en-US"/>
        </w:rPr>
      </w:pPr>
      <w:r w:rsidRPr="00E70CC5">
        <w:rPr>
          <w:rFonts w:ascii="Arial" w:eastAsia="Times New Roman" w:hAnsi="Arial" w:cs="Arial"/>
          <w:sz w:val="24"/>
          <w:szCs w:val="24"/>
          <w:lang w:val="en-US"/>
        </w:rPr>
        <w:t xml:space="preserve">Gomes JMM, </w:t>
      </w:r>
      <w:proofErr w:type="spellStart"/>
      <w:r w:rsidRPr="00E70CC5">
        <w:rPr>
          <w:rFonts w:ascii="Arial" w:eastAsia="Times New Roman" w:hAnsi="Arial" w:cs="Arial"/>
          <w:sz w:val="24"/>
          <w:szCs w:val="24"/>
          <w:lang w:val="en-US"/>
        </w:rPr>
        <w:t>Ribeiro</w:t>
      </w:r>
      <w:proofErr w:type="spellEnd"/>
      <w:r w:rsidRPr="00E70CC5">
        <w:rPr>
          <w:rFonts w:ascii="Arial" w:eastAsia="Times New Roman" w:hAnsi="Arial" w:cs="Arial"/>
          <w:sz w:val="24"/>
          <w:szCs w:val="24"/>
          <w:lang w:val="en-US"/>
        </w:rPr>
        <w:t xml:space="preserve"> HJ, </w:t>
      </w:r>
      <w:proofErr w:type="spellStart"/>
      <w:r w:rsidRPr="00E70CC5">
        <w:rPr>
          <w:rFonts w:ascii="Arial" w:eastAsia="Times New Roman" w:hAnsi="Arial" w:cs="Arial"/>
          <w:sz w:val="24"/>
          <w:szCs w:val="24"/>
          <w:lang w:val="en-US"/>
        </w:rPr>
        <w:t>Procópio</w:t>
      </w:r>
      <w:proofErr w:type="spellEnd"/>
      <w:r w:rsidRPr="00E70CC5">
        <w:rPr>
          <w:rFonts w:ascii="Arial" w:eastAsia="Times New Roman" w:hAnsi="Arial" w:cs="Arial"/>
          <w:sz w:val="24"/>
          <w:szCs w:val="24"/>
          <w:lang w:val="en-US"/>
        </w:rPr>
        <w:t xml:space="preserve"> MS, </w:t>
      </w:r>
      <w:proofErr w:type="spellStart"/>
      <w:r w:rsidRPr="00E70CC5">
        <w:rPr>
          <w:rFonts w:ascii="Arial" w:eastAsia="Times New Roman" w:hAnsi="Arial" w:cs="Arial"/>
          <w:sz w:val="24"/>
          <w:szCs w:val="24"/>
          <w:lang w:val="en-US"/>
        </w:rPr>
        <w:t>Alvarenga</w:t>
      </w:r>
      <w:proofErr w:type="spellEnd"/>
      <w:r w:rsidRPr="00E70CC5">
        <w:rPr>
          <w:rFonts w:ascii="Arial" w:eastAsia="Times New Roman" w:hAnsi="Arial" w:cs="Arial"/>
          <w:sz w:val="24"/>
          <w:szCs w:val="24"/>
          <w:lang w:val="en-US"/>
        </w:rPr>
        <w:t xml:space="preserve"> BM, Castro ACS, Dutra WO, et al. (2015) What the </w:t>
      </w:r>
      <w:proofErr w:type="spellStart"/>
      <w:r w:rsidRPr="00E70CC5">
        <w:rPr>
          <w:rFonts w:ascii="Arial" w:eastAsia="Times New Roman" w:hAnsi="Arial" w:cs="Arial"/>
          <w:sz w:val="24"/>
          <w:szCs w:val="24"/>
          <w:lang w:val="en-US"/>
        </w:rPr>
        <w:t>Erythrocytic</w:t>
      </w:r>
      <w:proofErr w:type="spellEnd"/>
      <w:r w:rsidRPr="00E70CC5">
        <w:rPr>
          <w:rFonts w:ascii="Arial" w:eastAsia="Times New Roman" w:hAnsi="Arial" w:cs="Arial"/>
          <w:sz w:val="24"/>
          <w:szCs w:val="24"/>
          <w:lang w:val="en-US"/>
        </w:rPr>
        <w:t xml:space="preserve"> Nuclear Alteration Frequencies Could Tell Us about </w:t>
      </w:r>
      <w:proofErr w:type="spellStart"/>
      <w:r w:rsidRPr="00E70CC5">
        <w:rPr>
          <w:rFonts w:ascii="Arial" w:eastAsia="Times New Roman" w:hAnsi="Arial" w:cs="Arial"/>
          <w:sz w:val="24"/>
          <w:szCs w:val="24"/>
          <w:lang w:val="en-US"/>
        </w:rPr>
        <w:t>Genotoxicity</w:t>
      </w:r>
      <w:proofErr w:type="spellEnd"/>
      <w:r w:rsidRPr="00E70CC5">
        <w:rPr>
          <w:rFonts w:ascii="Arial" w:eastAsia="Times New Roman" w:hAnsi="Arial" w:cs="Arial"/>
          <w:sz w:val="24"/>
          <w:szCs w:val="24"/>
          <w:lang w:val="en-US"/>
        </w:rPr>
        <w:t xml:space="preserve"> and Macrophage Iron Storage? </w:t>
      </w:r>
      <w:proofErr w:type="spellStart"/>
      <w:r w:rsidRPr="0002114F">
        <w:rPr>
          <w:rFonts w:ascii="Arial" w:eastAsia="Times New Roman" w:hAnsi="Arial" w:cs="Arial"/>
          <w:sz w:val="24"/>
          <w:szCs w:val="24"/>
          <w:lang w:val="en-US"/>
        </w:rPr>
        <w:t>PLoS</w:t>
      </w:r>
      <w:proofErr w:type="spellEnd"/>
      <w:r w:rsidRPr="0002114F">
        <w:rPr>
          <w:rFonts w:ascii="Arial" w:eastAsia="Times New Roman" w:hAnsi="Arial" w:cs="Arial"/>
          <w:sz w:val="24"/>
          <w:szCs w:val="24"/>
          <w:lang w:val="en-US"/>
        </w:rPr>
        <w:t xml:space="preserve"> ONE 10(11): e0143029. doi:10.1371/journal.pone.0143029</w:t>
      </w:r>
    </w:p>
    <w:p w:rsidR="00CE1192" w:rsidRPr="001E586F" w:rsidRDefault="00D6263B"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lang w:val="en-GB"/>
        </w:rPr>
        <w:t>Grisolia</w:t>
      </w:r>
      <w:proofErr w:type="spellEnd"/>
      <w:r w:rsidR="00945BEE" w:rsidRPr="001E586F">
        <w:rPr>
          <w:rFonts w:ascii="Arial" w:hAnsi="Arial" w:cs="Arial"/>
          <w:sz w:val="24"/>
          <w:szCs w:val="24"/>
          <w:lang w:val="en-GB"/>
        </w:rPr>
        <w:t>,</w:t>
      </w:r>
      <w:r w:rsidRPr="001E586F">
        <w:rPr>
          <w:rFonts w:ascii="Arial" w:hAnsi="Arial" w:cs="Arial"/>
          <w:sz w:val="24"/>
          <w:szCs w:val="24"/>
          <w:lang w:val="en-GB"/>
        </w:rPr>
        <w:t xml:space="preserve"> CK (2002) A </w:t>
      </w:r>
      <w:proofErr w:type="spellStart"/>
      <w:r w:rsidRPr="001E586F">
        <w:rPr>
          <w:rFonts w:ascii="Arial" w:hAnsi="Arial" w:cs="Arial"/>
          <w:sz w:val="24"/>
          <w:szCs w:val="24"/>
          <w:lang w:val="en-GB"/>
        </w:rPr>
        <w:t>comparisonbetween</w:t>
      </w:r>
      <w:proofErr w:type="spellEnd"/>
      <w:r w:rsidRPr="001E586F">
        <w:rPr>
          <w:rFonts w:ascii="Arial" w:hAnsi="Arial" w:cs="Arial"/>
          <w:sz w:val="24"/>
          <w:szCs w:val="24"/>
          <w:lang w:val="en-GB"/>
        </w:rPr>
        <w:t xml:space="preserve"> mouse and </w:t>
      </w:r>
      <w:proofErr w:type="spellStart"/>
      <w:r w:rsidRPr="001E586F">
        <w:rPr>
          <w:rFonts w:ascii="Arial" w:hAnsi="Arial" w:cs="Arial"/>
          <w:sz w:val="24"/>
          <w:szCs w:val="24"/>
          <w:lang w:val="en-GB"/>
        </w:rPr>
        <w:t>fishmicronucleus</w:t>
      </w:r>
      <w:proofErr w:type="spellEnd"/>
      <w:r w:rsidRPr="001E586F">
        <w:rPr>
          <w:rFonts w:ascii="Arial" w:hAnsi="Arial" w:cs="Arial"/>
          <w:sz w:val="24"/>
          <w:szCs w:val="24"/>
          <w:lang w:val="en-GB"/>
        </w:rPr>
        <w:t xml:space="preserve"> </w:t>
      </w:r>
      <w:proofErr w:type="spellStart"/>
      <w:r w:rsidRPr="001E586F">
        <w:rPr>
          <w:rFonts w:ascii="Arial" w:hAnsi="Arial" w:cs="Arial"/>
          <w:sz w:val="24"/>
          <w:szCs w:val="24"/>
          <w:lang w:val="en-GB"/>
        </w:rPr>
        <w:t>testusingcyclophosphamide</w:t>
      </w:r>
      <w:proofErr w:type="spellEnd"/>
      <w:r w:rsidRPr="001E586F">
        <w:rPr>
          <w:rFonts w:ascii="Arial" w:hAnsi="Arial" w:cs="Arial"/>
          <w:sz w:val="24"/>
          <w:szCs w:val="24"/>
          <w:lang w:val="en-GB"/>
        </w:rPr>
        <w:t xml:space="preserve">, </w:t>
      </w:r>
      <w:proofErr w:type="spellStart"/>
      <w:r w:rsidRPr="001E586F">
        <w:rPr>
          <w:rFonts w:ascii="Arial" w:hAnsi="Arial" w:cs="Arial"/>
          <w:sz w:val="24"/>
          <w:szCs w:val="24"/>
          <w:lang w:val="en-GB"/>
        </w:rPr>
        <w:t>mitomycin</w:t>
      </w:r>
      <w:proofErr w:type="spellEnd"/>
      <w:r w:rsidRPr="001E586F">
        <w:rPr>
          <w:rFonts w:ascii="Arial" w:hAnsi="Arial" w:cs="Arial"/>
          <w:sz w:val="24"/>
          <w:szCs w:val="24"/>
          <w:lang w:val="en-GB"/>
        </w:rPr>
        <w:t xml:space="preserve"> C and </w:t>
      </w:r>
      <w:proofErr w:type="spellStart"/>
      <w:r w:rsidRPr="001E586F">
        <w:rPr>
          <w:rFonts w:ascii="Arial" w:hAnsi="Arial" w:cs="Arial"/>
          <w:sz w:val="24"/>
          <w:szCs w:val="24"/>
          <w:lang w:val="en-GB"/>
        </w:rPr>
        <w:t>variouspesticides</w:t>
      </w:r>
      <w:proofErr w:type="spellEnd"/>
      <w:r w:rsidRPr="001E586F">
        <w:rPr>
          <w:rFonts w:ascii="Arial" w:hAnsi="Arial" w:cs="Arial"/>
          <w:sz w:val="24"/>
          <w:szCs w:val="24"/>
          <w:lang w:val="en-GB"/>
        </w:rPr>
        <w:t xml:space="preserve">. </w:t>
      </w:r>
      <w:proofErr w:type="spellStart"/>
      <w:r w:rsidRPr="001E586F">
        <w:rPr>
          <w:rFonts w:ascii="Arial" w:hAnsi="Arial" w:cs="Arial"/>
          <w:sz w:val="24"/>
          <w:szCs w:val="24"/>
        </w:rPr>
        <w:t>Mutat</w:t>
      </w:r>
      <w:proofErr w:type="spellEnd"/>
      <w:r w:rsidRPr="001E586F">
        <w:rPr>
          <w:rFonts w:ascii="Arial" w:hAnsi="Arial" w:cs="Arial"/>
          <w:sz w:val="24"/>
          <w:szCs w:val="24"/>
        </w:rPr>
        <w:t xml:space="preserve"> Res </w:t>
      </w:r>
      <w:proofErr w:type="spellStart"/>
      <w:r w:rsidRPr="001E586F">
        <w:rPr>
          <w:rFonts w:ascii="Arial" w:hAnsi="Arial" w:cs="Arial"/>
          <w:sz w:val="24"/>
          <w:szCs w:val="24"/>
        </w:rPr>
        <w:t>GenetToxicolEnvironMutagen</w:t>
      </w:r>
      <w:proofErr w:type="spellEnd"/>
      <w:r w:rsidRPr="001E586F">
        <w:rPr>
          <w:rFonts w:ascii="Arial" w:hAnsi="Arial" w:cs="Arial"/>
          <w:sz w:val="24"/>
          <w:szCs w:val="24"/>
        </w:rPr>
        <w:t xml:space="preserve"> 518:145–150</w:t>
      </w:r>
    </w:p>
    <w:p w:rsidR="001534DC" w:rsidRPr="0002114F" w:rsidRDefault="00CE1192" w:rsidP="00451975">
      <w:pPr>
        <w:pStyle w:val="Prrafodelista"/>
        <w:numPr>
          <w:ilvl w:val="0"/>
          <w:numId w:val="44"/>
        </w:numPr>
        <w:spacing w:after="240" w:line="240" w:lineRule="auto"/>
        <w:contextualSpacing w:val="0"/>
        <w:jc w:val="both"/>
        <w:rPr>
          <w:rFonts w:ascii="Arial" w:hAnsi="Arial" w:cs="Arial"/>
          <w:sz w:val="24"/>
          <w:szCs w:val="24"/>
          <w:lang w:val="en-US"/>
        </w:rPr>
      </w:pPr>
      <w:r w:rsidRPr="001E586F">
        <w:rPr>
          <w:rFonts w:ascii="Arial" w:hAnsi="Arial" w:cs="Arial"/>
          <w:sz w:val="24"/>
          <w:szCs w:val="24"/>
          <w:lang w:val="en-GB"/>
        </w:rPr>
        <w:t>Hermes-Lima, M.</w:t>
      </w:r>
      <w:r w:rsidR="00E5752A" w:rsidRPr="001E586F">
        <w:rPr>
          <w:rFonts w:ascii="Arial" w:hAnsi="Arial" w:cs="Arial"/>
          <w:sz w:val="24"/>
          <w:szCs w:val="24"/>
          <w:lang w:val="en-GB"/>
        </w:rPr>
        <w:t xml:space="preserve"> (</w:t>
      </w:r>
      <w:r w:rsidR="00E5752A" w:rsidRPr="00E70CC5">
        <w:rPr>
          <w:rFonts w:ascii="Arial" w:hAnsi="Arial" w:cs="Arial"/>
          <w:sz w:val="24"/>
          <w:szCs w:val="24"/>
          <w:lang w:val="en-US"/>
        </w:rPr>
        <w:t>2004</w:t>
      </w:r>
      <w:r w:rsidR="00E5752A" w:rsidRPr="001E586F">
        <w:rPr>
          <w:rFonts w:ascii="Arial" w:hAnsi="Arial" w:cs="Arial"/>
          <w:sz w:val="24"/>
          <w:szCs w:val="24"/>
          <w:lang w:val="en-GB"/>
        </w:rPr>
        <w:t>)</w:t>
      </w:r>
      <w:r w:rsidRPr="001E586F">
        <w:rPr>
          <w:rFonts w:ascii="Arial" w:hAnsi="Arial" w:cs="Arial"/>
          <w:sz w:val="24"/>
          <w:szCs w:val="24"/>
          <w:lang w:val="en-GB"/>
        </w:rPr>
        <w:t xml:space="preserve"> Oxygen in biology and biochemistry: role of free radicals. In: Storey, K.B. (Ed.). </w:t>
      </w:r>
      <w:proofErr w:type="spellStart"/>
      <w:r w:rsidRPr="001E586F">
        <w:rPr>
          <w:rFonts w:ascii="Arial" w:hAnsi="Arial" w:cs="Arial"/>
          <w:bCs/>
          <w:sz w:val="24"/>
          <w:szCs w:val="24"/>
          <w:lang w:val="en-GB"/>
        </w:rPr>
        <w:t>Functionalmetabolism</w:t>
      </w:r>
      <w:proofErr w:type="spellEnd"/>
      <w:r w:rsidRPr="001E586F">
        <w:rPr>
          <w:rFonts w:ascii="Arial" w:hAnsi="Arial" w:cs="Arial"/>
          <w:sz w:val="24"/>
          <w:szCs w:val="24"/>
          <w:lang w:val="en-GB"/>
        </w:rPr>
        <w:t xml:space="preserve">: regulation and adaptation. </w:t>
      </w:r>
      <w:r w:rsidRPr="0002114F">
        <w:rPr>
          <w:rFonts w:ascii="Arial" w:hAnsi="Arial" w:cs="Arial"/>
          <w:sz w:val="24"/>
          <w:szCs w:val="24"/>
          <w:lang w:val="en-US"/>
        </w:rPr>
        <w:t>New York: John Wiley and Sons</w:t>
      </w:r>
      <w:r w:rsidR="000B249C" w:rsidRPr="0002114F">
        <w:rPr>
          <w:rFonts w:ascii="Arial" w:hAnsi="Arial" w:cs="Arial"/>
          <w:sz w:val="24"/>
          <w:szCs w:val="24"/>
          <w:lang w:val="en-US"/>
        </w:rPr>
        <w:t>.</w:t>
      </w:r>
      <w:r w:rsidR="00E5752A" w:rsidRPr="0002114F">
        <w:rPr>
          <w:rFonts w:ascii="Arial" w:hAnsi="Arial" w:cs="Arial"/>
          <w:sz w:val="24"/>
          <w:szCs w:val="24"/>
          <w:lang w:val="en-US"/>
        </w:rPr>
        <w:t xml:space="preserve"> p. 319-368</w:t>
      </w:r>
    </w:p>
    <w:p w:rsidR="00B9515E" w:rsidRPr="001E586F" w:rsidRDefault="00B9515E"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lang w:val="en-GB"/>
        </w:rPr>
        <w:t xml:space="preserve">JEE J.-H., KANG J.-C. (2005) </w:t>
      </w:r>
      <w:proofErr w:type="spellStart"/>
      <w:r w:rsidRPr="001E586F">
        <w:rPr>
          <w:rFonts w:ascii="Arial" w:hAnsi="Arial" w:cs="Arial"/>
          <w:sz w:val="24"/>
          <w:szCs w:val="24"/>
          <w:lang w:val="en-GB"/>
        </w:rPr>
        <w:t>BiochemicalChanges</w:t>
      </w:r>
      <w:proofErr w:type="spellEnd"/>
      <w:r w:rsidRPr="001E586F">
        <w:rPr>
          <w:rFonts w:ascii="Arial" w:hAnsi="Arial" w:cs="Arial"/>
          <w:sz w:val="24"/>
          <w:szCs w:val="24"/>
          <w:lang w:val="en-GB"/>
        </w:rPr>
        <w:t xml:space="preserve"> </w:t>
      </w:r>
      <w:proofErr w:type="spellStart"/>
      <w:r w:rsidRPr="001E586F">
        <w:rPr>
          <w:rFonts w:ascii="Arial" w:hAnsi="Arial" w:cs="Arial"/>
          <w:sz w:val="24"/>
          <w:szCs w:val="24"/>
          <w:lang w:val="en-GB"/>
        </w:rPr>
        <w:t>ofEnzymaticDefenseSystemafterPhenanthreneExposurein</w:t>
      </w:r>
      <w:proofErr w:type="spellEnd"/>
      <w:r w:rsidRPr="001E586F">
        <w:rPr>
          <w:rFonts w:ascii="Arial" w:hAnsi="Arial" w:cs="Arial"/>
          <w:sz w:val="24"/>
          <w:szCs w:val="24"/>
          <w:lang w:val="en-GB"/>
        </w:rPr>
        <w:t xml:space="preserve"> Olive Flounder, </w:t>
      </w:r>
      <w:proofErr w:type="spellStart"/>
      <w:r w:rsidRPr="001E586F">
        <w:rPr>
          <w:rFonts w:ascii="Arial" w:hAnsi="Arial" w:cs="Arial"/>
          <w:sz w:val="24"/>
          <w:szCs w:val="24"/>
          <w:lang w:val="en-GB"/>
        </w:rPr>
        <w:t>Paralichthysolivaceus.Vol</w:t>
      </w:r>
      <w:proofErr w:type="spellEnd"/>
      <w:r w:rsidRPr="001E586F">
        <w:rPr>
          <w:rFonts w:ascii="Arial" w:hAnsi="Arial" w:cs="Arial"/>
          <w:sz w:val="24"/>
          <w:szCs w:val="24"/>
          <w:lang w:val="en-GB"/>
        </w:rPr>
        <w:t xml:space="preserve">. 54ISSN 0862-8408Physiol. </w:t>
      </w:r>
      <w:r w:rsidRPr="001E586F">
        <w:rPr>
          <w:rFonts w:ascii="Arial" w:hAnsi="Arial" w:cs="Arial"/>
          <w:sz w:val="24"/>
          <w:szCs w:val="24"/>
          <w:lang w:val="es-ES"/>
        </w:rPr>
        <w:t xml:space="preserve">Res. 54: 585-591,  </w:t>
      </w:r>
    </w:p>
    <w:p w:rsidR="00CE1192" w:rsidRPr="001E586F" w:rsidRDefault="001534DC" w:rsidP="00451975">
      <w:pPr>
        <w:pStyle w:val="Prrafodelista"/>
        <w:numPr>
          <w:ilvl w:val="0"/>
          <w:numId w:val="44"/>
        </w:numPr>
        <w:spacing w:after="240" w:line="240" w:lineRule="auto"/>
        <w:contextualSpacing w:val="0"/>
        <w:jc w:val="both"/>
        <w:rPr>
          <w:rFonts w:ascii="Arial" w:hAnsi="Arial" w:cs="Arial"/>
          <w:sz w:val="24"/>
          <w:szCs w:val="24"/>
          <w:lang w:val="en-GB"/>
        </w:rPr>
      </w:pPr>
      <w:r w:rsidRPr="001E586F">
        <w:rPr>
          <w:rFonts w:ascii="Arial" w:hAnsi="Arial" w:cs="Arial"/>
          <w:color w:val="000000"/>
          <w:sz w:val="24"/>
          <w:szCs w:val="24"/>
          <w:lang w:val="en-GB"/>
        </w:rPr>
        <w:lastRenderedPageBreak/>
        <w:t xml:space="preserve">JHA, AN., 2004. </w:t>
      </w:r>
      <w:proofErr w:type="spellStart"/>
      <w:r w:rsidRPr="001E586F">
        <w:rPr>
          <w:rFonts w:ascii="Arial" w:hAnsi="Arial" w:cs="Arial"/>
          <w:color w:val="000000"/>
          <w:sz w:val="24"/>
          <w:szCs w:val="24"/>
          <w:lang w:val="en-GB"/>
        </w:rPr>
        <w:t>Genotoxicological</w:t>
      </w:r>
      <w:proofErr w:type="spellEnd"/>
      <w:r w:rsidRPr="001E586F">
        <w:rPr>
          <w:rFonts w:ascii="Arial" w:hAnsi="Arial" w:cs="Arial"/>
          <w:color w:val="000000"/>
          <w:sz w:val="24"/>
          <w:szCs w:val="24"/>
          <w:lang w:val="en-GB"/>
        </w:rPr>
        <w:t xml:space="preserve"> studies in aquatic organisms: an overview. </w:t>
      </w:r>
      <w:r w:rsidRPr="001E586F">
        <w:rPr>
          <w:rFonts w:ascii="Arial" w:hAnsi="Arial" w:cs="Arial"/>
          <w:i/>
          <w:iCs/>
          <w:color w:val="000000"/>
          <w:sz w:val="24"/>
          <w:szCs w:val="24"/>
          <w:lang w:val="en-GB"/>
        </w:rPr>
        <w:t>Mutation Research</w:t>
      </w:r>
      <w:r w:rsidRPr="001E586F">
        <w:rPr>
          <w:rFonts w:ascii="Arial" w:hAnsi="Arial" w:cs="Arial"/>
          <w:color w:val="000000"/>
          <w:sz w:val="24"/>
          <w:szCs w:val="24"/>
          <w:lang w:val="en-GB"/>
        </w:rPr>
        <w:t xml:space="preserve">, vol. 552, p. 1-17. </w:t>
      </w:r>
      <w:proofErr w:type="spellStart"/>
      <w:r w:rsidRPr="001E586F">
        <w:rPr>
          <w:rFonts w:ascii="Arial" w:hAnsi="Arial" w:cs="Arial"/>
          <w:color w:val="000000"/>
          <w:sz w:val="24"/>
          <w:szCs w:val="24"/>
          <w:lang w:val="en-GB"/>
        </w:rPr>
        <w:t>PMid</w:t>
      </w:r>
      <w:proofErr w:type="spellEnd"/>
      <w:r w:rsidRPr="001E586F">
        <w:rPr>
          <w:rFonts w:ascii="Arial" w:hAnsi="Arial" w:cs="Arial"/>
          <w:color w:val="000000"/>
          <w:sz w:val="24"/>
          <w:szCs w:val="24"/>
          <w:lang w:val="en-GB"/>
        </w:rPr>
        <w:t>: 15352315. http://dx.doi.org/10.1016/j.mrfmmm.2004.06.034</w:t>
      </w:r>
    </w:p>
    <w:p w:rsidR="00CE1192" w:rsidRPr="001E586F" w:rsidRDefault="000E5D85"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lang w:val="en-GB"/>
        </w:rPr>
        <w:t>LushchakVolodymyr</w:t>
      </w:r>
      <w:proofErr w:type="spellEnd"/>
      <w:r w:rsidRPr="001E586F">
        <w:rPr>
          <w:rFonts w:ascii="Arial" w:hAnsi="Arial" w:cs="Arial"/>
          <w:sz w:val="24"/>
          <w:szCs w:val="24"/>
          <w:lang w:val="en-GB"/>
        </w:rPr>
        <w:t xml:space="preserve"> I</w:t>
      </w:r>
      <w:proofErr w:type="gramStart"/>
      <w:r w:rsidRPr="001E586F">
        <w:rPr>
          <w:rFonts w:ascii="Arial" w:hAnsi="Arial" w:cs="Arial"/>
          <w:sz w:val="24"/>
          <w:szCs w:val="24"/>
          <w:lang w:val="en-GB"/>
        </w:rPr>
        <w:t>.(</w:t>
      </w:r>
      <w:proofErr w:type="gramEnd"/>
      <w:r w:rsidRPr="001E586F">
        <w:rPr>
          <w:rFonts w:ascii="Arial" w:hAnsi="Arial" w:cs="Arial"/>
          <w:sz w:val="24"/>
          <w:szCs w:val="24"/>
          <w:lang w:val="en-GB"/>
        </w:rPr>
        <w:t xml:space="preserve">2011) </w:t>
      </w:r>
      <w:r w:rsidR="00446D21" w:rsidRPr="001E586F">
        <w:rPr>
          <w:rFonts w:ascii="Arial" w:hAnsi="Arial" w:cs="Arial"/>
          <w:sz w:val="24"/>
          <w:szCs w:val="24"/>
          <w:lang w:val="en-GB"/>
        </w:rPr>
        <w:t>environmentally</w:t>
      </w:r>
      <w:r w:rsidRPr="001E586F">
        <w:rPr>
          <w:rFonts w:ascii="Arial" w:hAnsi="Arial" w:cs="Arial"/>
          <w:sz w:val="24"/>
          <w:szCs w:val="24"/>
          <w:lang w:val="en-GB"/>
        </w:rPr>
        <w:t xml:space="preserve"> induced oxidative stress in </w:t>
      </w:r>
      <w:proofErr w:type="spellStart"/>
      <w:r w:rsidRPr="001E586F">
        <w:rPr>
          <w:rFonts w:ascii="Arial" w:hAnsi="Arial" w:cs="Arial"/>
          <w:sz w:val="24"/>
          <w:szCs w:val="24"/>
          <w:lang w:val="en-GB"/>
        </w:rPr>
        <w:t>aquaticanimals</w:t>
      </w:r>
      <w:proofErr w:type="spellEnd"/>
      <w:r w:rsidRPr="001E586F">
        <w:rPr>
          <w:rFonts w:ascii="Arial" w:hAnsi="Arial" w:cs="Arial"/>
          <w:sz w:val="24"/>
          <w:szCs w:val="24"/>
          <w:lang w:val="en-GB"/>
        </w:rPr>
        <w:t xml:space="preserve">. </w:t>
      </w:r>
      <w:proofErr w:type="spellStart"/>
      <w:r w:rsidRPr="001E586F">
        <w:rPr>
          <w:rFonts w:ascii="Arial" w:hAnsi="Arial" w:cs="Arial"/>
          <w:sz w:val="24"/>
          <w:szCs w:val="24"/>
          <w:lang w:val="es-ES"/>
        </w:rPr>
        <w:t>AquaticToxicology</w:t>
      </w:r>
      <w:proofErr w:type="spellEnd"/>
      <w:r w:rsidRPr="001E586F">
        <w:rPr>
          <w:rFonts w:ascii="Arial" w:hAnsi="Arial" w:cs="Arial"/>
          <w:sz w:val="24"/>
          <w:szCs w:val="24"/>
          <w:lang w:val="es-ES"/>
        </w:rPr>
        <w:t xml:space="preserve"> 101:13–30. DOI:10.1016/j.aquatox.2010.10.006 </w:t>
      </w:r>
    </w:p>
    <w:p w:rsidR="00ED388F" w:rsidRPr="0002114F" w:rsidRDefault="00CE1192" w:rsidP="00451975">
      <w:pPr>
        <w:pStyle w:val="Prrafodelista"/>
        <w:numPr>
          <w:ilvl w:val="0"/>
          <w:numId w:val="44"/>
        </w:numPr>
        <w:spacing w:after="240" w:line="240" w:lineRule="auto"/>
        <w:contextualSpacing w:val="0"/>
        <w:jc w:val="both"/>
        <w:rPr>
          <w:rFonts w:ascii="Arial" w:hAnsi="Arial" w:cs="Arial"/>
          <w:sz w:val="24"/>
          <w:szCs w:val="24"/>
          <w:lang w:val="en-US"/>
        </w:rPr>
      </w:pPr>
      <w:r w:rsidRPr="001E586F">
        <w:rPr>
          <w:rFonts w:ascii="Arial" w:hAnsi="Arial" w:cs="Arial"/>
          <w:sz w:val="24"/>
          <w:szCs w:val="24"/>
          <w:lang w:val="en-GB"/>
        </w:rPr>
        <w:t xml:space="preserve">Moreira, S. M.; </w:t>
      </w:r>
      <w:proofErr w:type="spellStart"/>
      <w:r w:rsidRPr="001E586F">
        <w:rPr>
          <w:rFonts w:ascii="Arial" w:hAnsi="Arial" w:cs="Arial"/>
          <w:sz w:val="24"/>
          <w:szCs w:val="24"/>
          <w:lang w:val="en-GB"/>
        </w:rPr>
        <w:t>Guilhermino</w:t>
      </w:r>
      <w:proofErr w:type="spellEnd"/>
      <w:r w:rsidRPr="001E586F">
        <w:rPr>
          <w:rFonts w:ascii="Arial" w:hAnsi="Arial" w:cs="Arial"/>
          <w:sz w:val="24"/>
          <w:szCs w:val="24"/>
          <w:lang w:val="en-GB"/>
        </w:rPr>
        <w:t>, L</w:t>
      </w:r>
      <w:r w:rsidR="000B249C" w:rsidRPr="001E586F">
        <w:rPr>
          <w:rFonts w:ascii="Arial" w:hAnsi="Arial" w:cs="Arial"/>
          <w:sz w:val="24"/>
          <w:szCs w:val="24"/>
          <w:lang w:val="en-GB"/>
        </w:rPr>
        <w:t>. (</w:t>
      </w:r>
      <w:r w:rsidR="000B249C" w:rsidRPr="00E70CC5">
        <w:rPr>
          <w:rFonts w:ascii="Arial" w:hAnsi="Arial" w:cs="Arial"/>
          <w:sz w:val="24"/>
          <w:szCs w:val="24"/>
          <w:lang w:val="en-US"/>
        </w:rPr>
        <w:t>2005</w:t>
      </w:r>
      <w:r w:rsidR="00B9515E" w:rsidRPr="001E586F">
        <w:rPr>
          <w:rFonts w:ascii="Arial" w:hAnsi="Arial" w:cs="Arial"/>
          <w:sz w:val="24"/>
          <w:szCs w:val="24"/>
          <w:lang w:val="en-GB"/>
        </w:rPr>
        <w:t>)</w:t>
      </w:r>
      <w:r w:rsidR="000B249C" w:rsidRPr="001E586F">
        <w:rPr>
          <w:rFonts w:ascii="Arial" w:hAnsi="Arial" w:cs="Arial"/>
          <w:sz w:val="24"/>
          <w:szCs w:val="24"/>
          <w:lang w:val="en-GB"/>
        </w:rPr>
        <w:t>the</w:t>
      </w:r>
      <w:r w:rsidRPr="001E586F">
        <w:rPr>
          <w:rFonts w:ascii="Arial" w:hAnsi="Arial" w:cs="Arial"/>
          <w:sz w:val="24"/>
          <w:szCs w:val="24"/>
          <w:lang w:val="en-GB"/>
        </w:rPr>
        <w:t xml:space="preserve"> use of </w:t>
      </w:r>
      <w:proofErr w:type="spellStart"/>
      <w:r w:rsidRPr="001E586F">
        <w:rPr>
          <w:rFonts w:ascii="Arial" w:hAnsi="Arial" w:cs="Arial"/>
          <w:i/>
          <w:iCs/>
          <w:sz w:val="24"/>
          <w:szCs w:val="24"/>
          <w:lang w:val="en-GB"/>
        </w:rPr>
        <w:t>Mytilusgalloprovincialis</w:t>
      </w:r>
      <w:r w:rsidRPr="001E586F">
        <w:rPr>
          <w:rFonts w:ascii="Arial" w:hAnsi="Arial" w:cs="Arial"/>
          <w:sz w:val="24"/>
          <w:szCs w:val="24"/>
          <w:lang w:val="en-GB"/>
        </w:rPr>
        <w:t>acethylcholinesterase</w:t>
      </w:r>
      <w:proofErr w:type="spellEnd"/>
      <w:r w:rsidRPr="001E586F">
        <w:rPr>
          <w:rFonts w:ascii="Arial" w:hAnsi="Arial" w:cs="Arial"/>
          <w:sz w:val="24"/>
          <w:szCs w:val="24"/>
          <w:lang w:val="en-GB"/>
        </w:rPr>
        <w:t xml:space="preserve"> and </w:t>
      </w:r>
      <w:proofErr w:type="spellStart"/>
      <w:r w:rsidRPr="001E586F">
        <w:rPr>
          <w:rFonts w:ascii="Arial" w:hAnsi="Arial" w:cs="Arial"/>
          <w:sz w:val="24"/>
          <w:szCs w:val="24"/>
          <w:lang w:val="en-GB"/>
        </w:rPr>
        <w:t>gluthationeStransferaseactivities</w:t>
      </w:r>
      <w:proofErr w:type="spellEnd"/>
      <w:r w:rsidRPr="001E586F">
        <w:rPr>
          <w:rFonts w:ascii="Arial" w:hAnsi="Arial" w:cs="Arial"/>
          <w:sz w:val="24"/>
          <w:szCs w:val="24"/>
          <w:lang w:val="en-GB"/>
        </w:rPr>
        <w:t xml:space="preserve"> as biomarkers of </w:t>
      </w:r>
      <w:proofErr w:type="spellStart"/>
      <w:r w:rsidRPr="001E586F">
        <w:rPr>
          <w:rFonts w:ascii="Arial" w:hAnsi="Arial" w:cs="Arial"/>
          <w:sz w:val="24"/>
          <w:szCs w:val="24"/>
          <w:lang w:val="en-GB"/>
        </w:rPr>
        <w:t>environmentalcontamination</w:t>
      </w:r>
      <w:proofErr w:type="spellEnd"/>
      <w:r w:rsidRPr="001E586F">
        <w:rPr>
          <w:rFonts w:ascii="Arial" w:hAnsi="Arial" w:cs="Arial"/>
          <w:sz w:val="24"/>
          <w:szCs w:val="24"/>
          <w:lang w:val="en-GB"/>
        </w:rPr>
        <w:t xml:space="preserve"> along the northwest Portuguese coast.</w:t>
      </w:r>
      <w:proofErr w:type="spellStart"/>
      <w:r w:rsidRPr="0002114F">
        <w:rPr>
          <w:rFonts w:ascii="Arial" w:hAnsi="Arial" w:cs="Arial"/>
          <w:bCs/>
          <w:sz w:val="24"/>
          <w:szCs w:val="24"/>
          <w:lang w:val="en-US"/>
        </w:rPr>
        <w:t>EnvironmentalMonitoring</w:t>
      </w:r>
      <w:proofErr w:type="spellEnd"/>
      <w:r w:rsidRPr="0002114F">
        <w:rPr>
          <w:rFonts w:ascii="Arial" w:hAnsi="Arial" w:cs="Arial"/>
          <w:bCs/>
          <w:sz w:val="24"/>
          <w:szCs w:val="24"/>
          <w:lang w:val="en-US"/>
        </w:rPr>
        <w:t xml:space="preserve"> and Assessment</w:t>
      </w:r>
      <w:r w:rsidRPr="0002114F">
        <w:rPr>
          <w:rFonts w:ascii="Arial" w:hAnsi="Arial" w:cs="Arial"/>
          <w:sz w:val="24"/>
          <w:szCs w:val="24"/>
          <w:lang w:val="en-US"/>
        </w:rPr>
        <w:t xml:space="preserve">, v. 105,n. 1-3, p. 309-325, </w:t>
      </w:r>
    </w:p>
    <w:p w:rsidR="00B9515E" w:rsidRPr="00E70CC5" w:rsidRDefault="00B9515E" w:rsidP="00451975">
      <w:pPr>
        <w:pStyle w:val="Prrafodelista"/>
        <w:numPr>
          <w:ilvl w:val="0"/>
          <w:numId w:val="44"/>
        </w:numPr>
        <w:spacing w:after="240" w:line="240" w:lineRule="auto"/>
        <w:contextualSpacing w:val="0"/>
        <w:jc w:val="both"/>
        <w:rPr>
          <w:rFonts w:ascii="Arial" w:hAnsi="Arial" w:cs="Arial"/>
          <w:sz w:val="24"/>
          <w:szCs w:val="24"/>
          <w:lang w:val="en-US"/>
        </w:rPr>
      </w:pPr>
      <w:r w:rsidRPr="00E70CC5">
        <w:rPr>
          <w:rFonts w:ascii="Arial" w:hAnsi="Arial" w:cs="Arial"/>
          <w:sz w:val="24"/>
          <w:szCs w:val="24"/>
          <w:lang w:val="en-US"/>
        </w:rPr>
        <w:t xml:space="preserve">Newman, M. C. y </w:t>
      </w:r>
      <w:proofErr w:type="spellStart"/>
      <w:r w:rsidR="000B249C" w:rsidRPr="00E70CC5">
        <w:rPr>
          <w:rFonts w:ascii="Arial" w:hAnsi="Arial" w:cs="Arial"/>
          <w:sz w:val="24"/>
          <w:szCs w:val="24"/>
          <w:lang w:val="en-US"/>
        </w:rPr>
        <w:t>Jagoe</w:t>
      </w:r>
      <w:proofErr w:type="spellEnd"/>
      <w:r w:rsidR="000B249C" w:rsidRPr="00E70CC5">
        <w:rPr>
          <w:rFonts w:ascii="Arial" w:hAnsi="Arial" w:cs="Arial"/>
          <w:sz w:val="24"/>
          <w:szCs w:val="24"/>
          <w:lang w:val="en-US"/>
        </w:rPr>
        <w:t xml:space="preserve"> C</w:t>
      </w:r>
      <w:r w:rsidRPr="00E70CC5">
        <w:rPr>
          <w:rFonts w:ascii="Arial" w:hAnsi="Arial" w:cs="Arial"/>
          <w:sz w:val="24"/>
          <w:szCs w:val="24"/>
          <w:lang w:val="en-US"/>
        </w:rPr>
        <w:t>. H. (</w:t>
      </w:r>
      <w:r w:rsidR="000B249C" w:rsidRPr="00E70CC5">
        <w:rPr>
          <w:rFonts w:ascii="Arial" w:hAnsi="Arial" w:cs="Arial"/>
          <w:sz w:val="24"/>
          <w:szCs w:val="24"/>
          <w:lang w:val="en-US"/>
        </w:rPr>
        <w:t>Eds</w:t>
      </w:r>
      <w:r w:rsidRPr="00E70CC5">
        <w:rPr>
          <w:rFonts w:ascii="Arial" w:hAnsi="Arial" w:cs="Arial"/>
          <w:sz w:val="24"/>
          <w:szCs w:val="24"/>
          <w:lang w:val="en-US"/>
        </w:rPr>
        <w:t>.). (1996). Ecotoxicology: A Hierarchical Treatment, Lewis Publishers, Boca Raton, FL, USA.</w:t>
      </w:r>
    </w:p>
    <w:p w:rsidR="00CE1192" w:rsidRPr="001E586F" w:rsidRDefault="00CE1192"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lang w:val="en-GB"/>
        </w:rPr>
        <w:t>Orbea</w:t>
      </w:r>
      <w:proofErr w:type="spellEnd"/>
      <w:r w:rsidRPr="001E586F">
        <w:rPr>
          <w:rFonts w:ascii="Arial" w:hAnsi="Arial" w:cs="Arial"/>
          <w:sz w:val="24"/>
          <w:szCs w:val="24"/>
          <w:lang w:val="en-GB"/>
        </w:rPr>
        <w:t xml:space="preserve">, A.; </w:t>
      </w:r>
      <w:proofErr w:type="spellStart"/>
      <w:r w:rsidRPr="001E586F">
        <w:rPr>
          <w:rFonts w:ascii="Arial" w:hAnsi="Arial" w:cs="Arial"/>
          <w:sz w:val="24"/>
          <w:szCs w:val="24"/>
          <w:lang w:val="en-GB"/>
        </w:rPr>
        <w:t>Cajaraville</w:t>
      </w:r>
      <w:proofErr w:type="spellEnd"/>
      <w:r w:rsidRPr="001E586F">
        <w:rPr>
          <w:rFonts w:ascii="Arial" w:hAnsi="Arial" w:cs="Arial"/>
          <w:sz w:val="24"/>
          <w:szCs w:val="24"/>
          <w:lang w:val="en-GB"/>
        </w:rPr>
        <w:t>, M. P.</w:t>
      </w:r>
      <w:r w:rsidR="00B9515E" w:rsidRPr="00E70CC5">
        <w:rPr>
          <w:rFonts w:ascii="Arial" w:hAnsi="Arial" w:cs="Arial"/>
          <w:sz w:val="24"/>
          <w:szCs w:val="24"/>
          <w:lang w:val="en-US"/>
        </w:rPr>
        <w:t xml:space="preserve"> (2006)</w:t>
      </w:r>
      <w:r w:rsidRPr="001E586F">
        <w:rPr>
          <w:rFonts w:ascii="Arial" w:hAnsi="Arial" w:cs="Arial"/>
          <w:sz w:val="24"/>
          <w:szCs w:val="24"/>
          <w:lang w:val="en-GB"/>
        </w:rPr>
        <w:t xml:space="preserve"> Peroxisome proliferation and antioxidant enzymes in transplanted mussels of four </w:t>
      </w:r>
      <w:proofErr w:type="spellStart"/>
      <w:r w:rsidRPr="001E586F">
        <w:rPr>
          <w:rFonts w:ascii="Arial" w:hAnsi="Arial" w:cs="Arial"/>
          <w:sz w:val="24"/>
          <w:szCs w:val="24"/>
          <w:lang w:val="en-GB"/>
        </w:rPr>
        <w:t>basque</w:t>
      </w:r>
      <w:proofErr w:type="spellEnd"/>
      <w:r w:rsidRPr="001E586F">
        <w:rPr>
          <w:rFonts w:ascii="Arial" w:hAnsi="Arial" w:cs="Arial"/>
          <w:sz w:val="24"/>
          <w:szCs w:val="24"/>
          <w:lang w:val="en-GB"/>
        </w:rPr>
        <w:t xml:space="preserve"> estuaries with different levels of polycyclic aromatic hydrocarbon and polychlorinated biphenyl pollution. </w:t>
      </w:r>
      <w:proofErr w:type="spellStart"/>
      <w:r w:rsidRPr="001E586F">
        <w:rPr>
          <w:rFonts w:ascii="Arial" w:hAnsi="Arial" w:cs="Arial"/>
          <w:bCs/>
          <w:sz w:val="24"/>
          <w:szCs w:val="24"/>
          <w:lang w:val="es-ES"/>
        </w:rPr>
        <w:t>EnvironmentalToxicology</w:t>
      </w:r>
      <w:proofErr w:type="spellEnd"/>
      <w:r w:rsidRPr="001E586F">
        <w:rPr>
          <w:rFonts w:ascii="Arial" w:hAnsi="Arial" w:cs="Arial"/>
          <w:bCs/>
          <w:sz w:val="24"/>
          <w:szCs w:val="24"/>
          <w:lang w:val="es-ES"/>
        </w:rPr>
        <w:t xml:space="preserve"> </w:t>
      </w:r>
      <w:proofErr w:type="spellStart"/>
      <w:r w:rsidRPr="001E586F">
        <w:rPr>
          <w:rFonts w:ascii="Arial" w:hAnsi="Arial" w:cs="Arial"/>
          <w:bCs/>
          <w:sz w:val="24"/>
          <w:szCs w:val="24"/>
          <w:lang w:val="es-ES"/>
        </w:rPr>
        <w:t>andChemistry</w:t>
      </w:r>
      <w:proofErr w:type="spellEnd"/>
      <w:r w:rsidR="001C6FB5">
        <w:rPr>
          <w:rFonts w:ascii="Arial" w:hAnsi="Arial" w:cs="Arial"/>
          <w:sz w:val="24"/>
          <w:szCs w:val="24"/>
          <w:lang w:val="es-ES"/>
        </w:rPr>
        <w:t>, v. 25, n. 6, p. 1616-1626</w:t>
      </w:r>
    </w:p>
    <w:p w:rsidR="00CE1192"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sz w:val="24"/>
          <w:szCs w:val="24"/>
        </w:rPr>
        <w:t>Reis-</w:t>
      </w:r>
      <w:proofErr w:type="spellStart"/>
      <w:r w:rsidRPr="001E586F">
        <w:rPr>
          <w:rFonts w:ascii="Arial" w:hAnsi="Arial" w:cs="Arial"/>
          <w:sz w:val="24"/>
          <w:szCs w:val="24"/>
        </w:rPr>
        <w:t>Henriques</w:t>
      </w:r>
      <w:proofErr w:type="spellEnd"/>
      <w:r w:rsidRPr="001E586F">
        <w:rPr>
          <w:rFonts w:ascii="Arial" w:hAnsi="Arial" w:cs="Arial"/>
          <w:sz w:val="24"/>
          <w:szCs w:val="24"/>
        </w:rPr>
        <w:t xml:space="preserve"> </w:t>
      </w:r>
      <w:proofErr w:type="spellStart"/>
      <w:r w:rsidRPr="001E586F">
        <w:rPr>
          <w:rFonts w:ascii="Arial" w:hAnsi="Arial" w:cs="Arial"/>
          <w:sz w:val="24"/>
          <w:szCs w:val="24"/>
        </w:rPr>
        <w:t>Maria</w:t>
      </w:r>
      <w:r w:rsidR="00446D21" w:rsidRPr="001E586F">
        <w:rPr>
          <w:rFonts w:ascii="Arial" w:hAnsi="Arial" w:cs="Arial"/>
          <w:sz w:val="24"/>
          <w:szCs w:val="24"/>
        </w:rPr>
        <w:t>Amanda</w:t>
      </w:r>
      <w:proofErr w:type="spellEnd"/>
      <w:r w:rsidR="00446D21" w:rsidRPr="001E586F">
        <w:rPr>
          <w:rFonts w:ascii="Arial" w:hAnsi="Arial" w:cs="Arial"/>
          <w:sz w:val="24"/>
          <w:szCs w:val="24"/>
        </w:rPr>
        <w:t xml:space="preserve"> (</w:t>
      </w:r>
      <w:r w:rsidRPr="001E586F">
        <w:rPr>
          <w:rFonts w:ascii="Arial" w:hAnsi="Arial" w:cs="Arial"/>
          <w:sz w:val="24"/>
          <w:szCs w:val="24"/>
        </w:rPr>
        <w:t xml:space="preserve">2009) Efectos del </w:t>
      </w:r>
      <w:proofErr w:type="spellStart"/>
      <w:r w:rsidRPr="001E586F">
        <w:rPr>
          <w:rFonts w:ascii="Arial" w:hAnsi="Arial" w:cs="Arial"/>
          <w:sz w:val="24"/>
          <w:szCs w:val="24"/>
        </w:rPr>
        <w:t>fenantreno</w:t>
      </w:r>
      <w:proofErr w:type="spellEnd"/>
      <w:r w:rsidRPr="001E586F">
        <w:rPr>
          <w:rFonts w:ascii="Arial" w:hAnsi="Arial" w:cs="Arial"/>
          <w:sz w:val="24"/>
          <w:szCs w:val="24"/>
        </w:rPr>
        <w:t xml:space="preserve"> y el nitrito en juveniles del róbalo, </w:t>
      </w:r>
      <w:proofErr w:type="spellStart"/>
      <w:r w:rsidRPr="001E586F">
        <w:rPr>
          <w:rFonts w:ascii="Arial" w:hAnsi="Arial" w:cs="Arial"/>
          <w:iCs/>
          <w:sz w:val="24"/>
          <w:szCs w:val="24"/>
        </w:rPr>
        <w:t>Dicentrarchuslabrax</w:t>
      </w:r>
      <w:proofErr w:type="spellEnd"/>
      <w:r w:rsidRPr="001E586F">
        <w:rPr>
          <w:rFonts w:ascii="Arial" w:hAnsi="Arial" w:cs="Arial"/>
          <w:sz w:val="24"/>
          <w:szCs w:val="24"/>
        </w:rPr>
        <w:t xml:space="preserve">, mediante el uso de enzimas hepáticas </w:t>
      </w:r>
      <w:proofErr w:type="spellStart"/>
      <w:r w:rsidRPr="001E586F">
        <w:rPr>
          <w:rFonts w:ascii="Arial" w:hAnsi="Arial" w:cs="Arial"/>
          <w:sz w:val="24"/>
          <w:szCs w:val="24"/>
        </w:rPr>
        <w:t>biotransformadoras</w:t>
      </w:r>
      <w:proofErr w:type="spellEnd"/>
      <w:r w:rsidRPr="001E586F">
        <w:rPr>
          <w:rFonts w:ascii="Arial" w:hAnsi="Arial" w:cs="Arial"/>
          <w:sz w:val="24"/>
          <w:szCs w:val="24"/>
        </w:rPr>
        <w:t xml:space="preserve">, fluorescencia biliar y </w:t>
      </w:r>
      <w:proofErr w:type="spellStart"/>
      <w:r w:rsidRPr="001E586F">
        <w:rPr>
          <w:rFonts w:ascii="Arial" w:hAnsi="Arial" w:cs="Arial"/>
          <w:sz w:val="24"/>
          <w:szCs w:val="24"/>
        </w:rPr>
        <w:t>micronúcleos</w:t>
      </w:r>
      <w:proofErr w:type="spellEnd"/>
      <w:r w:rsidRPr="001E586F">
        <w:rPr>
          <w:rFonts w:ascii="Arial" w:hAnsi="Arial" w:cs="Arial"/>
          <w:sz w:val="24"/>
          <w:szCs w:val="24"/>
        </w:rPr>
        <w:t xml:space="preserve"> como </w:t>
      </w:r>
      <w:proofErr w:type="spellStart"/>
      <w:r w:rsidRPr="001E586F">
        <w:rPr>
          <w:rFonts w:ascii="Arial" w:hAnsi="Arial" w:cs="Arial"/>
          <w:sz w:val="24"/>
          <w:szCs w:val="24"/>
        </w:rPr>
        <w:t>biomarcadores</w:t>
      </w:r>
      <w:proofErr w:type="spellEnd"/>
      <w:r w:rsidRPr="001E586F">
        <w:rPr>
          <w:rFonts w:ascii="Arial" w:hAnsi="Arial" w:cs="Arial"/>
          <w:sz w:val="24"/>
          <w:szCs w:val="24"/>
        </w:rPr>
        <w:t>. Ciencias Marinas 35(1): 29–40</w:t>
      </w:r>
    </w:p>
    <w:p w:rsidR="001C6FB5" w:rsidRPr="001C6FB5" w:rsidRDefault="001C6FB5"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604856">
        <w:rPr>
          <w:rFonts w:ascii="Arial" w:hAnsi="Arial" w:cs="Arial"/>
          <w:sz w:val="24"/>
          <w:szCs w:val="24"/>
          <w:lang w:val="en-GB"/>
        </w:rPr>
        <w:t>Rostam</w:t>
      </w:r>
      <w:proofErr w:type="spellEnd"/>
      <w:r w:rsidRPr="00604856">
        <w:rPr>
          <w:rFonts w:ascii="Arial" w:hAnsi="Arial" w:cs="Arial"/>
          <w:sz w:val="24"/>
          <w:szCs w:val="24"/>
          <w:lang w:val="en-GB"/>
        </w:rPr>
        <w:t xml:space="preserve"> </w:t>
      </w:r>
      <w:proofErr w:type="spellStart"/>
      <w:r w:rsidRPr="00604856">
        <w:rPr>
          <w:rFonts w:ascii="Arial" w:hAnsi="Arial" w:cs="Arial"/>
          <w:sz w:val="24"/>
          <w:szCs w:val="24"/>
          <w:lang w:val="en-GB"/>
        </w:rPr>
        <w:t>Hossein</w:t>
      </w:r>
      <w:proofErr w:type="spellEnd"/>
      <w:r w:rsidRPr="00604856">
        <w:rPr>
          <w:rFonts w:ascii="Arial" w:hAnsi="Arial" w:cs="Arial"/>
          <w:sz w:val="24"/>
          <w:szCs w:val="24"/>
          <w:lang w:val="en-GB"/>
        </w:rPr>
        <w:t xml:space="preserve"> Ali </w:t>
      </w:r>
      <w:proofErr w:type="spellStart"/>
      <w:r w:rsidRPr="00604856">
        <w:rPr>
          <w:rFonts w:ascii="Arial" w:hAnsi="Arial" w:cs="Arial"/>
          <w:sz w:val="24"/>
          <w:szCs w:val="24"/>
          <w:lang w:val="en-GB"/>
        </w:rPr>
        <w:t>Khoshbavar</w:t>
      </w:r>
      <w:proofErr w:type="spellEnd"/>
      <w:r w:rsidRPr="00604856">
        <w:rPr>
          <w:rFonts w:ascii="Arial" w:hAnsi="Arial" w:cs="Arial"/>
          <w:sz w:val="24"/>
          <w:szCs w:val="24"/>
          <w:lang w:val="en-GB"/>
        </w:rPr>
        <w:t xml:space="preserve"> and </w:t>
      </w:r>
      <w:proofErr w:type="spellStart"/>
      <w:r w:rsidRPr="00604856">
        <w:rPr>
          <w:rFonts w:ascii="Arial" w:hAnsi="Arial" w:cs="Arial"/>
          <w:sz w:val="24"/>
          <w:szCs w:val="24"/>
          <w:lang w:val="en-GB"/>
        </w:rPr>
        <w:t>Soltani</w:t>
      </w:r>
      <w:proofErr w:type="spellEnd"/>
      <w:r w:rsidRPr="00604856">
        <w:rPr>
          <w:rFonts w:ascii="Arial" w:hAnsi="Arial" w:cs="Arial"/>
          <w:sz w:val="24"/>
          <w:szCs w:val="24"/>
          <w:lang w:val="en-GB"/>
        </w:rPr>
        <w:t xml:space="preserve"> Mehdi (2016). The effect of chronic crude oil exposure on some </w:t>
      </w:r>
      <w:proofErr w:type="spellStart"/>
      <w:r w:rsidRPr="00604856">
        <w:rPr>
          <w:rFonts w:ascii="Arial" w:hAnsi="Arial" w:cs="Arial"/>
          <w:sz w:val="24"/>
          <w:szCs w:val="24"/>
          <w:lang w:val="en-GB"/>
        </w:rPr>
        <w:t>hematological</w:t>
      </w:r>
      <w:proofErr w:type="spellEnd"/>
      <w:r w:rsidRPr="00604856">
        <w:rPr>
          <w:rFonts w:ascii="Arial" w:hAnsi="Arial" w:cs="Arial"/>
          <w:sz w:val="24"/>
          <w:szCs w:val="24"/>
          <w:lang w:val="en-GB"/>
        </w:rPr>
        <w:t xml:space="preserve"> and biochemical parameters of juvenile Beluga (</w:t>
      </w:r>
      <w:proofErr w:type="spellStart"/>
      <w:r w:rsidRPr="00604856">
        <w:rPr>
          <w:rFonts w:ascii="Arial" w:hAnsi="Arial" w:cs="Arial"/>
          <w:sz w:val="24"/>
          <w:szCs w:val="24"/>
          <w:lang w:val="en-GB"/>
        </w:rPr>
        <w:t>Husohuso</w:t>
      </w:r>
      <w:proofErr w:type="spellEnd"/>
      <w:r w:rsidRPr="00604856">
        <w:rPr>
          <w:rFonts w:ascii="Arial" w:hAnsi="Arial" w:cs="Arial"/>
          <w:sz w:val="24"/>
          <w:szCs w:val="24"/>
          <w:lang w:val="en-GB"/>
        </w:rPr>
        <w:t xml:space="preserve"> Linnaeus, 1758). </w:t>
      </w:r>
      <w:r w:rsidRPr="001C6FB5">
        <w:rPr>
          <w:rFonts w:ascii="Arial" w:hAnsi="Arial" w:cs="Arial"/>
          <w:sz w:val="24"/>
          <w:szCs w:val="24"/>
        </w:rPr>
        <w:t xml:space="preserve">International </w:t>
      </w:r>
      <w:proofErr w:type="spellStart"/>
      <w:r w:rsidRPr="001C6FB5">
        <w:rPr>
          <w:rFonts w:ascii="Arial" w:hAnsi="Arial" w:cs="Arial"/>
          <w:sz w:val="24"/>
          <w:szCs w:val="24"/>
        </w:rPr>
        <w:t>Journal</w:t>
      </w:r>
      <w:proofErr w:type="spellEnd"/>
      <w:r w:rsidRPr="001C6FB5">
        <w:rPr>
          <w:rFonts w:ascii="Arial" w:hAnsi="Arial" w:cs="Arial"/>
          <w:sz w:val="24"/>
          <w:szCs w:val="24"/>
        </w:rPr>
        <w:t xml:space="preserve"> of </w:t>
      </w:r>
      <w:proofErr w:type="spellStart"/>
      <w:r w:rsidRPr="001C6FB5">
        <w:rPr>
          <w:rFonts w:ascii="Arial" w:hAnsi="Arial" w:cs="Arial"/>
          <w:sz w:val="24"/>
          <w:szCs w:val="24"/>
        </w:rPr>
        <w:t>AquaticScienceISSN</w:t>
      </w:r>
      <w:proofErr w:type="spellEnd"/>
      <w:r w:rsidRPr="001C6FB5">
        <w:rPr>
          <w:rFonts w:ascii="Arial" w:hAnsi="Arial" w:cs="Arial"/>
          <w:sz w:val="24"/>
          <w:szCs w:val="24"/>
        </w:rPr>
        <w:t>: 2008-8019</w:t>
      </w:r>
      <w:r>
        <w:rPr>
          <w:rFonts w:ascii="Arial" w:hAnsi="Arial" w:cs="Arial"/>
          <w:sz w:val="24"/>
          <w:szCs w:val="24"/>
        </w:rPr>
        <w:t xml:space="preserve"> Vol. 7, No. 2, 73-86</w:t>
      </w:r>
    </w:p>
    <w:p w:rsidR="001E586F" w:rsidRPr="001E586F" w:rsidRDefault="00EB6C0E" w:rsidP="00451975">
      <w:pPr>
        <w:pStyle w:val="Prrafodelista"/>
        <w:numPr>
          <w:ilvl w:val="0"/>
          <w:numId w:val="44"/>
        </w:numPr>
        <w:spacing w:after="240" w:line="240" w:lineRule="auto"/>
        <w:contextualSpacing w:val="0"/>
        <w:jc w:val="both"/>
        <w:rPr>
          <w:rFonts w:ascii="Arial" w:hAnsi="Arial" w:cs="Arial"/>
          <w:sz w:val="24"/>
          <w:szCs w:val="24"/>
        </w:rPr>
      </w:pPr>
      <w:r w:rsidRPr="00E70CC5">
        <w:rPr>
          <w:rFonts w:ascii="Arial" w:hAnsi="Arial" w:cs="Arial"/>
          <w:bCs/>
          <w:sz w:val="24"/>
          <w:szCs w:val="24"/>
          <w:lang w:val="en-US"/>
        </w:rPr>
        <w:t xml:space="preserve">Sanchez </w:t>
      </w:r>
      <w:proofErr w:type="spellStart"/>
      <w:r w:rsidRPr="00E70CC5">
        <w:rPr>
          <w:rFonts w:ascii="Arial" w:hAnsi="Arial" w:cs="Arial"/>
          <w:bCs/>
          <w:sz w:val="24"/>
          <w:szCs w:val="24"/>
          <w:lang w:val="en-US"/>
        </w:rPr>
        <w:t>Galán</w:t>
      </w:r>
      <w:proofErr w:type="spellEnd"/>
      <w:r w:rsidRPr="00E70CC5">
        <w:rPr>
          <w:rFonts w:ascii="Arial" w:hAnsi="Arial" w:cs="Arial"/>
          <w:bCs/>
          <w:sz w:val="24"/>
          <w:szCs w:val="24"/>
          <w:lang w:val="en-US"/>
        </w:rPr>
        <w:t xml:space="preserve">, S., </w:t>
      </w:r>
      <w:proofErr w:type="spellStart"/>
      <w:r w:rsidRPr="00E70CC5">
        <w:rPr>
          <w:rFonts w:ascii="Arial" w:hAnsi="Arial" w:cs="Arial"/>
          <w:bCs/>
          <w:sz w:val="24"/>
          <w:szCs w:val="24"/>
          <w:lang w:val="en-US"/>
        </w:rPr>
        <w:t>Linde</w:t>
      </w:r>
      <w:proofErr w:type="spellEnd"/>
      <w:r w:rsidRPr="00E70CC5">
        <w:rPr>
          <w:rFonts w:ascii="Arial" w:hAnsi="Arial" w:cs="Arial"/>
          <w:bCs/>
          <w:sz w:val="24"/>
          <w:szCs w:val="24"/>
          <w:lang w:val="en-US"/>
        </w:rPr>
        <w:t xml:space="preserve">, A.R., </w:t>
      </w:r>
      <w:proofErr w:type="spellStart"/>
      <w:r w:rsidRPr="00E70CC5">
        <w:rPr>
          <w:rFonts w:ascii="Arial" w:hAnsi="Arial" w:cs="Arial"/>
          <w:bCs/>
          <w:sz w:val="24"/>
          <w:szCs w:val="24"/>
          <w:lang w:val="en-US"/>
        </w:rPr>
        <w:t>Izquierdo</w:t>
      </w:r>
      <w:proofErr w:type="spellEnd"/>
      <w:r w:rsidRPr="00E70CC5">
        <w:rPr>
          <w:rFonts w:ascii="Arial" w:hAnsi="Arial" w:cs="Arial"/>
          <w:bCs/>
          <w:sz w:val="24"/>
          <w:szCs w:val="24"/>
          <w:lang w:val="en-US"/>
        </w:rPr>
        <w:t xml:space="preserve">, J.I. &amp; Garcia Vazquez, E., (1998) Micronuclei and </w:t>
      </w:r>
      <w:proofErr w:type="spellStart"/>
      <w:r w:rsidRPr="00E70CC5">
        <w:rPr>
          <w:rFonts w:ascii="Arial" w:hAnsi="Arial" w:cs="Arial"/>
          <w:bCs/>
          <w:sz w:val="24"/>
          <w:szCs w:val="24"/>
          <w:lang w:val="en-US"/>
        </w:rPr>
        <w:t>fluctuatingasymmetry</w:t>
      </w:r>
      <w:proofErr w:type="spellEnd"/>
      <w:r w:rsidRPr="00E70CC5">
        <w:rPr>
          <w:rFonts w:ascii="Arial" w:hAnsi="Arial" w:cs="Arial"/>
          <w:bCs/>
          <w:sz w:val="24"/>
          <w:szCs w:val="24"/>
          <w:lang w:val="en-US"/>
        </w:rPr>
        <w:t xml:space="preserve"> in Brown trout (</w:t>
      </w:r>
      <w:proofErr w:type="spellStart"/>
      <w:r w:rsidRPr="00E70CC5">
        <w:rPr>
          <w:rFonts w:ascii="Arial" w:hAnsi="Arial" w:cs="Arial"/>
          <w:bCs/>
          <w:sz w:val="24"/>
          <w:szCs w:val="24"/>
          <w:lang w:val="en-US"/>
        </w:rPr>
        <w:t>Salmo</w:t>
      </w:r>
      <w:proofErr w:type="spellEnd"/>
      <w:r w:rsidRPr="00E70CC5">
        <w:rPr>
          <w:rFonts w:ascii="Arial" w:hAnsi="Arial" w:cs="Arial"/>
          <w:bCs/>
          <w:sz w:val="24"/>
          <w:szCs w:val="24"/>
          <w:lang w:val="en-US"/>
        </w:rPr>
        <w:t xml:space="preserve"> </w:t>
      </w:r>
      <w:proofErr w:type="spellStart"/>
      <w:r w:rsidRPr="00E70CC5">
        <w:rPr>
          <w:rFonts w:ascii="Arial" w:hAnsi="Arial" w:cs="Arial"/>
          <w:bCs/>
          <w:sz w:val="24"/>
          <w:szCs w:val="24"/>
          <w:lang w:val="en-US"/>
        </w:rPr>
        <w:t>trutta</w:t>
      </w:r>
      <w:proofErr w:type="spellEnd"/>
      <w:r w:rsidRPr="00E70CC5">
        <w:rPr>
          <w:rFonts w:ascii="Arial" w:hAnsi="Arial" w:cs="Arial"/>
          <w:bCs/>
          <w:sz w:val="24"/>
          <w:szCs w:val="24"/>
          <w:lang w:val="en-US"/>
        </w:rPr>
        <w:t xml:space="preserve">): complementary methods to </w:t>
      </w:r>
      <w:proofErr w:type="spellStart"/>
      <w:r w:rsidRPr="00E70CC5">
        <w:rPr>
          <w:rFonts w:ascii="Arial" w:hAnsi="Arial" w:cs="Arial"/>
          <w:bCs/>
          <w:sz w:val="24"/>
          <w:szCs w:val="24"/>
          <w:lang w:val="en-US"/>
        </w:rPr>
        <w:t>biomonitor</w:t>
      </w:r>
      <w:proofErr w:type="spellEnd"/>
      <w:r w:rsidRPr="00E70CC5">
        <w:rPr>
          <w:rFonts w:ascii="Arial" w:hAnsi="Arial" w:cs="Arial"/>
          <w:bCs/>
          <w:sz w:val="24"/>
          <w:szCs w:val="24"/>
          <w:lang w:val="en-US"/>
        </w:rPr>
        <w:t xml:space="preserve"> fresh water ecosystems. </w:t>
      </w:r>
      <w:proofErr w:type="spellStart"/>
      <w:r w:rsidRPr="001E586F">
        <w:rPr>
          <w:rFonts w:ascii="Arial" w:hAnsi="Arial" w:cs="Arial"/>
          <w:bCs/>
          <w:sz w:val="24"/>
          <w:szCs w:val="24"/>
          <w:lang w:val="es-ES"/>
        </w:rPr>
        <w:t>Mutat</w:t>
      </w:r>
      <w:proofErr w:type="spellEnd"/>
      <w:r w:rsidRPr="001E586F">
        <w:rPr>
          <w:rFonts w:ascii="Arial" w:hAnsi="Arial" w:cs="Arial"/>
          <w:bCs/>
          <w:sz w:val="24"/>
          <w:szCs w:val="24"/>
          <w:lang w:val="es-ES"/>
        </w:rPr>
        <w:t xml:space="preserve">. Res., 412: 219–225. </w:t>
      </w:r>
      <w:proofErr w:type="spellStart"/>
      <w:r w:rsidRPr="001E586F">
        <w:rPr>
          <w:rFonts w:ascii="Arial" w:hAnsi="Arial" w:cs="Arial"/>
          <w:bCs/>
          <w:sz w:val="24"/>
          <w:szCs w:val="24"/>
          <w:lang w:val="es-ES"/>
        </w:rPr>
        <w:t>doi</w:t>
      </w:r>
      <w:proofErr w:type="spellEnd"/>
      <w:r w:rsidRPr="001E586F">
        <w:rPr>
          <w:rFonts w:ascii="Arial" w:hAnsi="Arial" w:cs="Arial"/>
          <w:bCs/>
          <w:sz w:val="24"/>
          <w:szCs w:val="24"/>
          <w:lang w:val="es-ES"/>
        </w:rPr>
        <w:t xml:space="preserve">: 10.1016/S1383-5718(97)00186-1 </w:t>
      </w:r>
    </w:p>
    <w:p w:rsidR="00CE1192" w:rsidRDefault="000E5D85" w:rsidP="00451975">
      <w:pPr>
        <w:pStyle w:val="Prrafodelista"/>
        <w:numPr>
          <w:ilvl w:val="0"/>
          <w:numId w:val="44"/>
        </w:numPr>
        <w:spacing w:after="240" w:line="240" w:lineRule="auto"/>
        <w:contextualSpacing w:val="0"/>
        <w:jc w:val="both"/>
        <w:rPr>
          <w:rFonts w:ascii="Arial" w:hAnsi="Arial" w:cs="Arial"/>
          <w:sz w:val="24"/>
          <w:szCs w:val="24"/>
        </w:rPr>
      </w:pPr>
      <w:r w:rsidRPr="001E586F">
        <w:rPr>
          <w:rFonts w:ascii="Arial" w:hAnsi="Arial" w:cs="Arial"/>
          <w:bCs/>
          <w:sz w:val="24"/>
          <w:szCs w:val="24"/>
        </w:rPr>
        <w:t xml:space="preserve">Santana Romero, Jorge Luis., Valdés Callado, Michel., Olivares </w:t>
      </w:r>
      <w:proofErr w:type="spellStart"/>
      <w:r w:rsidRPr="001E586F">
        <w:rPr>
          <w:rFonts w:ascii="Arial" w:hAnsi="Arial" w:cs="Arial"/>
          <w:bCs/>
          <w:sz w:val="24"/>
          <w:szCs w:val="24"/>
        </w:rPr>
        <w:t>Rieumont</w:t>
      </w:r>
      <w:proofErr w:type="spellEnd"/>
      <w:r w:rsidRPr="001E586F">
        <w:rPr>
          <w:rFonts w:ascii="Arial" w:hAnsi="Arial" w:cs="Arial"/>
          <w:bCs/>
          <w:sz w:val="24"/>
          <w:szCs w:val="24"/>
        </w:rPr>
        <w:t xml:space="preserve">, Susana., y Lima, </w:t>
      </w:r>
      <w:proofErr w:type="spellStart"/>
      <w:r w:rsidRPr="001E586F">
        <w:rPr>
          <w:rFonts w:ascii="Arial" w:hAnsi="Arial" w:cs="Arial"/>
          <w:bCs/>
          <w:sz w:val="24"/>
          <w:szCs w:val="24"/>
        </w:rPr>
        <w:t>CazorlaLázaro</w:t>
      </w:r>
      <w:proofErr w:type="spellEnd"/>
      <w:proofErr w:type="gramStart"/>
      <w:r w:rsidRPr="001E586F">
        <w:rPr>
          <w:rFonts w:ascii="Arial" w:hAnsi="Arial" w:cs="Arial"/>
          <w:bCs/>
          <w:sz w:val="24"/>
          <w:szCs w:val="24"/>
        </w:rPr>
        <w:t>.</w:t>
      </w:r>
      <w:r w:rsidRPr="001E586F">
        <w:rPr>
          <w:rFonts w:ascii="Arial" w:hAnsi="Arial" w:cs="Arial"/>
          <w:sz w:val="24"/>
          <w:szCs w:val="24"/>
        </w:rPr>
        <w:t>(</w:t>
      </w:r>
      <w:proofErr w:type="gramEnd"/>
      <w:r w:rsidRPr="001E586F">
        <w:rPr>
          <w:rFonts w:ascii="Arial" w:hAnsi="Arial" w:cs="Arial"/>
          <w:sz w:val="24"/>
          <w:szCs w:val="24"/>
        </w:rPr>
        <w:t xml:space="preserve">2012) Determinación de hidrocarburos aromáticos </w:t>
      </w:r>
      <w:proofErr w:type="spellStart"/>
      <w:r w:rsidRPr="001E586F">
        <w:rPr>
          <w:rFonts w:ascii="Arial" w:hAnsi="Arial" w:cs="Arial"/>
          <w:sz w:val="24"/>
          <w:szCs w:val="24"/>
        </w:rPr>
        <w:t>policíclicos</w:t>
      </w:r>
      <w:proofErr w:type="spellEnd"/>
      <w:r w:rsidRPr="001E586F">
        <w:rPr>
          <w:rFonts w:ascii="Arial" w:hAnsi="Arial" w:cs="Arial"/>
          <w:sz w:val="24"/>
          <w:szCs w:val="24"/>
        </w:rPr>
        <w:t xml:space="preserve"> ligeros en aguas superficiales de los ríos </w:t>
      </w:r>
      <w:proofErr w:type="spellStart"/>
      <w:r w:rsidRPr="001E586F">
        <w:rPr>
          <w:rFonts w:ascii="Arial" w:hAnsi="Arial" w:cs="Arial"/>
          <w:sz w:val="24"/>
          <w:szCs w:val="24"/>
        </w:rPr>
        <w:t>Almendares</w:t>
      </w:r>
      <w:proofErr w:type="spellEnd"/>
      <w:r w:rsidRPr="001E586F">
        <w:rPr>
          <w:rFonts w:ascii="Arial" w:hAnsi="Arial" w:cs="Arial"/>
          <w:sz w:val="24"/>
          <w:szCs w:val="24"/>
        </w:rPr>
        <w:t xml:space="preserve"> y </w:t>
      </w:r>
      <w:proofErr w:type="spellStart"/>
      <w:r w:rsidRPr="001E586F">
        <w:rPr>
          <w:rFonts w:ascii="Arial" w:hAnsi="Arial" w:cs="Arial"/>
          <w:sz w:val="24"/>
          <w:szCs w:val="24"/>
        </w:rPr>
        <w:t>Luyanó</w:t>
      </w:r>
      <w:proofErr w:type="spellEnd"/>
      <w:r w:rsidRPr="001E586F">
        <w:rPr>
          <w:rFonts w:ascii="Arial" w:hAnsi="Arial" w:cs="Arial"/>
          <w:sz w:val="24"/>
          <w:szCs w:val="24"/>
        </w:rPr>
        <w:t xml:space="preserve"> en La Habana. Revista CENIC Ciencias Químicas, Vol. 43:1-7</w:t>
      </w:r>
    </w:p>
    <w:p w:rsidR="000C6DFE" w:rsidRPr="000C6DFE" w:rsidRDefault="000C6DFE"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0C6DFE">
        <w:rPr>
          <w:rFonts w:ascii="Arial" w:hAnsi="Arial" w:cs="Arial"/>
          <w:sz w:val="24"/>
          <w:szCs w:val="24"/>
        </w:rPr>
        <w:t>Simonato</w:t>
      </w:r>
      <w:proofErr w:type="spellEnd"/>
      <w:r>
        <w:rPr>
          <w:rFonts w:ascii="Arial" w:hAnsi="Arial" w:cs="Arial"/>
          <w:sz w:val="24"/>
          <w:szCs w:val="24"/>
        </w:rPr>
        <w:t xml:space="preserve"> Juliana D.</w:t>
      </w:r>
      <w:proofErr w:type="gramStart"/>
      <w:r>
        <w:rPr>
          <w:rFonts w:ascii="Arial" w:hAnsi="Arial" w:cs="Arial"/>
          <w:sz w:val="24"/>
          <w:szCs w:val="24"/>
        </w:rPr>
        <w:t>,</w:t>
      </w:r>
      <w:proofErr w:type="spellStart"/>
      <w:r w:rsidRPr="000C6DFE">
        <w:rPr>
          <w:rFonts w:ascii="Arial" w:hAnsi="Arial" w:cs="Arial"/>
          <w:sz w:val="24"/>
          <w:szCs w:val="24"/>
        </w:rPr>
        <w:t>Fernandes</w:t>
      </w:r>
      <w:proofErr w:type="spellEnd"/>
      <w:proofErr w:type="gramEnd"/>
      <w:r w:rsidRPr="000C6DFE">
        <w:rPr>
          <w:rFonts w:ascii="Arial" w:hAnsi="Arial" w:cs="Arial"/>
          <w:sz w:val="24"/>
          <w:szCs w:val="24"/>
        </w:rPr>
        <w:t xml:space="preserve"> Marisa N.</w:t>
      </w:r>
      <w:r>
        <w:rPr>
          <w:rFonts w:ascii="Arial" w:hAnsi="Arial" w:cs="Arial"/>
          <w:sz w:val="24"/>
          <w:szCs w:val="24"/>
        </w:rPr>
        <w:t>&amp;</w:t>
      </w:r>
      <w:r w:rsidRPr="000C6DFE">
        <w:rPr>
          <w:rFonts w:ascii="Arial" w:hAnsi="Arial" w:cs="Arial"/>
          <w:sz w:val="24"/>
          <w:szCs w:val="24"/>
        </w:rPr>
        <w:t xml:space="preserve"> Martínez Claudia</w:t>
      </w:r>
      <w:r>
        <w:rPr>
          <w:rFonts w:ascii="Arial" w:hAnsi="Arial" w:cs="Arial"/>
          <w:sz w:val="24"/>
          <w:szCs w:val="24"/>
        </w:rPr>
        <w:t xml:space="preserve">, (2013). </w:t>
      </w:r>
      <w:r w:rsidRPr="000C6DFE">
        <w:rPr>
          <w:rFonts w:ascii="Arial" w:hAnsi="Arial" w:cs="Arial"/>
          <w:sz w:val="24"/>
          <w:szCs w:val="24"/>
        </w:rPr>
        <w:t xml:space="preserve">Efectos fisiológicos de la gasolina en el </w:t>
      </w:r>
      <w:proofErr w:type="spellStart"/>
      <w:r w:rsidRPr="000C6DFE">
        <w:rPr>
          <w:rFonts w:ascii="Arial" w:hAnsi="Arial" w:cs="Arial"/>
          <w:sz w:val="24"/>
          <w:szCs w:val="24"/>
        </w:rPr>
        <w:t>Prochiloduslineatus</w:t>
      </w:r>
      <w:proofErr w:type="spellEnd"/>
      <w:r w:rsidRPr="000C6DFE">
        <w:rPr>
          <w:rFonts w:ascii="Arial" w:hAnsi="Arial" w:cs="Arial"/>
          <w:sz w:val="24"/>
          <w:szCs w:val="24"/>
        </w:rPr>
        <w:t xml:space="preserve"> peces de agua </w:t>
      </w:r>
      <w:proofErr w:type="gramStart"/>
      <w:r w:rsidRPr="000C6DFE">
        <w:rPr>
          <w:rFonts w:ascii="Arial" w:hAnsi="Arial" w:cs="Arial"/>
          <w:sz w:val="24"/>
          <w:szCs w:val="24"/>
        </w:rPr>
        <w:lastRenderedPageBreak/>
        <w:t>dulce(</w:t>
      </w:r>
      <w:proofErr w:type="spellStart"/>
      <w:proofErr w:type="gramEnd"/>
      <w:r w:rsidRPr="000C6DFE">
        <w:rPr>
          <w:rFonts w:ascii="Arial" w:hAnsi="Arial" w:cs="Arial"/>
          <w:sz w:val="24"/>
          <w:szCs w:val="24"/>
        </w:rPr>
        <w:t>Characiformes</w:t>
      </w:r>
      <w:proofErr w:type="spellEnd"/>
      <w:r w:rsidRPr="000C6DFE">
        <w:rPr>
          <w:rFonts w:ascii="Arial" w:hAnsi="Arial" w:cs="Arial"/>
          <w:sz w:val="24"/>
          <w:szCs w:val="24"/>
        </w:rPr>
        <w:t xml:space="preserve">: </w:t>
      </w:r>
      <w:proofErr w:type="spellStart"/>
      <w:r w:rsidRPr="000C6DFE">
        <w:rPr>
          <w:rFonts w:ascii="Arial" w:hAnsi="Arial" w:cs="Arial"/>
          <w:sz w:val="24"/>
          <w:szCs w:val="24"/>
        </w:rPr>
        <w:t>Prochilodontidae</w:t>
      </w:r>
      <w:proofErr w:type="spellEnd"/>
      <w:r w:rsidRPr="000C6DFE">
        <w:rPr>
          <w:rFonts w:ascii="Arial" w:hAnsi="Arial" w:cs="Arial"/>
          <w:sz w:val="24"/>
          <w:szCs w:val="24"/>
        </w:rPr>
        <w:t>)</w:t>
      </w:r>
      <w:r>
        <w:rPr>
          <w:rFonts w:ascii="Arial" w:hAnsi="Arial" w:cs="Arial"/>
          <w:sz w:val="24"/>
          <w:szCs w:val="24"/>
        </w:rPr>
        <w:t xml:space="preserve">. </w:t>
      </w:r>
      <w:r w:rsidRPr="000C6DFE">
        <w:rPr>
          <w:rFonts w:ascii="Arial" w:hAnsi="Arial" w:cs="Arial"/>
          <w:sz w:val="24"/>
          <w:szCs w:val="24"/>
        </w:rPr>
        <w:t xml:space="preserve">Ictiología </w:t>
      </w:r>
      <w:proofErr w:type="spellStart"/>
      <w:r w:rsidRPr="000C6DFE">
        <w:rPr>
          <w:rFonts w:ascii="Arial" w:hAnsi="Arial" w:cs="Arial"/>
          <w:sz w:val="24"/>
          <w:szCs w:val="24"/>
        </w:rPr>
        <w:t>ne</w:t>
      </w:r>
      <w:r>
        <w:rPr>
          <w:rFonts w:ascii="Arial" w:hAnsi="Arial" w:cs="Arial"/>
          <w:sz w:val="24"/>
          <w:szCs w:val="24"/>
        </w:rPr>
        <w:t>otropical</w:t>
      </w:r>
      <w:proofErr w:type="spellEnd"/>
      <w:r>
        <w:rPr>
          <w:rFonts w:ascii="Arial" w:hAnsi="Arial" w:cs="Arial"/>
          <w:sz w:val="24"/>
          <w:szCs w:val="24"/>
        </w:rPr>
        <w:t xml:space="preserve">, 11 (3): 683-691. </w:t>
      </w:r>
      <w:r w:rsidRPr="000C6DFE">
        <w:rPr>
          <w:rFonts w:ascii="Arial" w:hAnsi="Arial" w:cs="Arial"/>
          <w:sz w:val="24"/>
          <w:szCs w:val="24"/>
        </w:rPr>
        <w:t xml:space="preserve">Copyright © 2011 </w:t>
      </w:r>
      <w:proofErr w:type="spellStart"/>
      <w:r w:rsidRPr="000C6DFE">
        <w:rPr>
          <w:rFonts w:ascii="Arial" w:hAnsi="Arial" w:cs="Arial"/>
          <w:sz w:val="24"/>
          <w:szCs w:val="24"/>
        </w:rPr>
        <w:t>Sociedade</w:t>
      </w:r>
      <w:proofErr w:type="spellEnd"/>
      <w:r w:rsidRPr="000C6DFE">
        <w:rPr>
          <w:rFonts w:ascii="Arial" w:hAnsi="Arial" w:cs="Arial"/>
          <w:sz w:val="24"/>
          <w:szCs w:val="24"/>
        </w:rPr>
        <w:t xml:space="preserve"> Brasileira de </w:t>
      </w:r>
      <w:proofErr w:type="spellStart"/>
      <w:r w:rsidRPr="000C6DFE">
        <w:rPr>
          <w:rFonts w:ascii="Arial" w:hAnsi="Arial" w:cs="Arial"/>
          <w:sz w:val="24"/>
          <w:szCs w:val="24"/>
        </w:rPr>
        <w:t>Ictiologia</w:t>
      </w:r>
      <w:proofErr w:type="spellEnd"/>
    </w:p>
    <w:p w:rsidR="00ED388F" w:rsidRPr="00947228" w:rsidRDefault="00CE1192"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lang w:val="en-GB"/>
        </w:rPr>
        <w:t>Sureda</w:t>
      </w:r>
      <w:proofErr w:type="spellEnd"/>
      <w:r w:rsidRPr="001E586F">
        <w:rPr>
          <w:rFonts w:ascii="Arial" w:hAnsi="Arial" w:cs="Arial"/>
          <w:sz w:val="24"/>
          <w:szCs w:val="24"/>
          <w:lang w:val="en-GB"/>
        </w:rPr>
        <w:t xml:space="preserve">, A.; </w:t>
      </w:r>
      <w:r w:rsidR="00B9515E" w:rsidRPr="001E586F">
        <w:rPr>
          <w:rFonts w:ascii="Arial" w:hAnsi="Arial" w:cs="Arial"/>
          <w:sz w:val="24"/>
          <w:szCs w:val="24"/>
          <w:lang w:val="en-GB"/>
        </w:rPr>
        <w:t>Box</w:t>
      </w:r>
      <w:r w:rsidRPr="001E586F">
        <w:rPr>
          <w:rFonts w:ascii="Arial" w:hAnsi="Arial" w:cs="Arial"/>
          <w:sz w:val="24"/>
          <w:szCs w:val="24"/>
          <w:lang w:val="en-GB"/>
        </w:rPr>
        <w:t xml:space="preserve">, A.; </w:t>
      </w:r>
      <w:proofErr w:type="spellStart"/>
      <w:r w:rsidRPr="001E586F">
        <w:rPr>
          <w:rFonts w:ascii="Arial" w:hAnsi="Arial" w:cs="Arial"/>
          <w:sz w:val="24"/>
          <w:szCs w:val="24"/>
          <w:lang w:val="en-GB"/>
        </w:rPr>
        <w:t>Ensenat</w:t>
      </w:r>
      <w:proofErr w:type="spellEnd"/>
      <w:r w:rsidRPr="001E586F">
        <w:rPr>
          <w:rFonts w:ascii="Arial" w:hAnsi="Arial" w:cs="Arial"/>
          <w:sz w:val="24"/>
          <w:szCs w:val="24"/>
          <w:lang w:val="en-GB"/>
        </w:rPr>
        <w:t xml:space="preserve">, M.; Alou, E.; </w:t>
      </w:r>
      <w:proofErr w:type="spellStart"/>
      <w:r w:rsidRPr="001E586F">
        <w:rPr>
          <w:rFonts w:ascii="Arial" w:hAnsi="Arial" w:cs="Arial"/>
          <w:sz w:val="24"/>
          <w:szCs w:val="24"/>
          <w:lang w:val="en-GB"/>
        </w:rPr>
        <w:t>Tauler</w:t>
      </w:r>
      <w:proofErr w:type="spellEnd"/>
      <w:r w:rsidRPr="001E586F">
        <w:rPr>
          <w:rFonts w:ascii="Arial" w:hAnsi="Arial" w:cs="Arial"/>
          <w:sz w:val="24"/>
          <w:szCs w:val="24"/>
          <w:lang w:val="en-GB"/>
        </w:rPr>
        <w:t xml:space="preserve">, P.; </w:t>
      </w:r>
      <w:proofErr w:type="spellStart"/>
      <w:r w:rsidRPr="001E586F">
        <w:rPr>
          <w:rFonts w:ascii="Arial" w:hAnsi="Arial" w:cs="Arial"/>
          <w:sz w:val="24"/>
          <w:szCs w:val="24"/>
          <w:lang w:val="en-GB"/>
        </w:rPr>
        <w:t>Deudero</w:t>
      </w:r>
      <w:proofErr w:type="spellEnd"/>
      <w:r w:rsidRPr="001E586F">
        <w:rPr>
          <w:rFonts w:ascii="Arial" w:hAnsi="Arial" w:cs="Arial"/>
          <w:sz w:val="24"/>
          <w:szCs w:val="24"/>
          <w:lang w:val="en-GB"/>
        </w:rPr>
        <w:t>, S.; Pons, A.</w:t>
      </w:r>
      <w:r w:rsidR="00B9515E" w:rsidRPr="00E70CC5">
        <w:rPr>
          <w:rFonts w:ascii="Arial" w:hAnsi="Arial" w:cs="Arial"/>
          <w:sz w:val="24"/>
          <w:szCs w:val="24"/>
          <w:lang w:val="en-US"/>
        </w:rPr>
        <w:t xml:space="preserve"> (2006). </w:t>
      </w:r>
      <w:r w:rsidRPr="001E586F">
        <w:rPr>
          <w:rFonts w:ascii="Arial" w:hAnsi="Arial" w:cs="Arial"/>
          <w:sz w:val="24"/>
          <w:szCs w:val="24"/>
          <w:lang w:val="en-GB"/>
        </w:rPr>
        <w:t xml:space="preserve">Enzymatic antioxidant response of a </w:t>
      </w:r>
      <w:proofErr w:type="spellStart"/>
      <w:r w:rsidRPr="001E586F">
        <w:rPr>
          <w:rFonts w:ascii="Arial" w:hAnsi="Arial" w:cs="Arial"/>
          <w:sz w:val="24"/>
          <w:szCs w:val="24"/>
          <w:lang w:val="en-GB"/>
        </w:rPr>
        <w:t>labrid</w:t>
      </w:r>
      <w:proofErr w:type="spellEnd"/>
      <w:r w:rsidRPr="001E586F">
        <w:rPr>
          <w:rFonts w:ascii="Arial" w:hAnsi="Arial" w:cs="Arial"/>
          <w:sz w:val="24"/>
          <w:szCs w:val="24"/>
          <w:lang w:val="en-GB"/>
        </w:rPr>
        <w:t xml:space="preserve"> fisher (</w:t>
      </w:r>
      <w:proofErr w:type="spellStart"/>
      <w:r w:rsidRPr="001E586F">
        <w:rPr>
          <w:rFonts w:ascii="Arial" w:hAnsi="Arial" w:cs="Arial"/>
          <w:i/>
          <w:iCs/>
          <w:sz w:val="24"/>
          <w:szCs w:val="24"/>
          <w:lang w:val="en-GB"/>
        </w:rPr>
        <w:t>Corisjulis</w:t>
      </w:r>
      <w:proofErr w:type="spellEnd"/>
      <w:r w:rsidRPr="001E586F">
        <w:rPr>
          <w:rFonts w:ascii="Arial" w:hAnsi="Arial" w:cs="Arial"/>
          <w:sz w:val="24"/>
          <w:szCs w:val="24"/>
          <w:lang w:val="en-GB"/>
        </w:rPr>
        <w:t xml:space="preserve">) liver to environmental </w:t>
      </w:r>
      <w:proofErr w:type="spellStart"/>
      <w:r w:rsidRPr="001E586F">
        <w:rPr>
          <w:rFonts w:ascii="Arial" w:hAnsi="Arial" w:cs="Arial"/>
          <w:sz w:val="24"/>
          <w:szCs w:val="24"/>
          <w:lang w:val="en-GB"/>
        </w:rPr>
        <w:t>caulerpenyne</w:t>
      </w:r>
      <w:proofErr w:type="spellEnd"/>
      <w:r w:rsidRPr="001E586F">
        <w:rPr>
          <w:rFonts w:ascii="Arial" w:hAnsi="Arial" w:cs="Arial"/>
          <w:sz w:val="24"/>
          <w:szCs w:val="24"/>
          <w:lang w:val="en-GB"/>
        </w:rPr>
        <w:t xml:space="preserve">. </w:t>
      </w:r>
      <w:proofErr w:type="spellStart"/>
      <w:r w:rsidRPr="001E586F">
        <w:rPr>
          <w:rFonts w:ascii="Arial" w:hAnsi="Arial" w:cs="Arial"/>
          <w:bCs/>
          <w:sz w:val="24"/>
          <w:szCs w:val="24"/>
          <w:lang w:val="es-ES"/>
        </w:rPr>
        <w:t>ComparativeBiochemistryand</w:t>
      </w:r>
      <w:proofErr w:type="spellEnd"/>
      <w:r w:rsidRPr="001E586F">
        <w:rPr>
          <w:rFonts w:ascii="Arial" w:hAnsi="Arial" w:cs="Arial"/>
          <w:bCs/>
          <w:sz w:val="24"/>
          <w:szCs w:val="24"/>
          <w:lang w:val="es-ES"/>
        </w:rPr>
        <w:t xml:space="preserve"> </w:t>
      </w:r>
      <w:proofErr w:type="spellStart"/>
      <w:r w:rsidRPr="001E586F">
        <w:rPr>
          <w:rFonts w:ascii="Arial" w:hAnsi="Arial" w:cs="Arial"/>
          <w:bCs/>
          <w:sz w:val="24"/>
          <w:szCs w:val="24"/>
          <w:lang w:val="es-ES"/>
        </w:rPr>
        <w:t>Physiology</w:t>
      </w:r>
      <w:proofErr w:type="spellEnd"/>
      <w:r w:rsidRPr="001E586F">
        <w:rPr>
          <w:rFonts w:ascii="Arial" w:hAnsi="Arial" w:cs="Arial"/>
          <w:sz w:val="24"/>
          <w:szCs w:val="24"/>
          <w:lang w:val="es-ES"/>
        </w:rPr>
        <w:t>, v. 144, n. 2, p. 191-196, (</w:t>
      </w:r>
      <w:proofErr w:type="spellStart"/>
      <w:r w:rsidRPr="001E586F">
        <w:rPr>
          <w:rFonts w:ascii="Arial" w:hAnsi="Arial" w:cs="Arial"/>
          <w:sz w:val="24"/>
          <w:szCs w:val="24"/>
          <w:lang w:val="es-ES"/>
        </w:rPr>
        <w:t>Part</w:t>
      </w:r>
      <w:proofErr w:type="spellEnd"/>
      <w:r w:rsidRPr="001E586F">
        <w:rPr>
          <w:rFonts w:ascii="Arial" w:hAnsi="Arial" w:cs="Arial"/>
          <w:sz w:val="24"/>
          <w:szCs w:val="24"/>
          <w:lang w:val="es-ES"/>
        </w:rPr>
        <w:t xml:space="preserve"> C).</w:t>
      </w:r>
    </w:p>
    <w:p w:rsidR="00947228" w:rsidRPr="00947228" w:rsidRDefault="00947228" w:rsidP="00451975">
      <w:pPr>
        <w:pStyle w:val="Prrafodelista"/>
        <w:numPr>
          <w:ilvl w:val="0"/>
          <w:numId w:val="44"/>
        </w:numPr>
        <w:spacing w:before="120" w:after="120" w:line="240" w:lineRule="auto"/>
        <w:contextualSpacing w:val="0"/>
        <w:jc w:val="both"/>
        <w:rPr>
          <w:rFonts w:ascii="Arial" w:hAnsi="Arial" w:cs="Arial"/>
          <w:sz w:val="24"/>
          <w:szCs w:val="24"/>
        </w:rPr>
      </w:pPr>
      <w:r w:rsidRPr="00947228">
        <w:rPr>
          <w:rFonts w:ascii="Arial" w:hAnsi="Arial" w:cs="Arial"/>
          <w:sz w:val="24"/>
          <w:szCs w:val="24"/>
        </w:rPr>
        <w:t xml:space="preserve">Valenzuela Ariel, </w:t>
      </w:r>
      <w:proofErr w:type="spellStart"/>
      <w:r w:rsidRPr="00947228">
        <w:rPr>
          <w:rFonts w:ascii="Arial" w:hAnsi="Arial" w:cs="Arial"/>
          <w:sz w:val="24"/>
          <w:szCs w:val="24"/>
        </w:rPr>
        <w:t>Alveal</w:t>
      </w:r>
      <w:proofErr w:type="spellEnd"/>
      <w:r w:rsidRPr="00947228">
        <w:rPr>
          <w:rFonts w:ascii="Arial" w:hAnsi="Arial" w:cs="Arial"/>
          <w:sz w:val="24"/>
          <w:szCs w:val="24"/>
        </w:rPr>
        <w:t xml:space="preserve"> Katherine &amp; Tarifeño Eduardo,</w:t>
      </w:r>
      <w:r>
        <w:rPr>
          <w:rFonts w:ascii="Arial" w:hAnsi="Arial" w:cs="Arial"/>
          <w:sz w:val="24"/>
          <w:szCs w:val="24"/>
        </w:rPr>
        <w:t xml:space="preserve"> (</w:t>
      </w:r>
      <w:r w:rsidRPr="00947228">
        <w:rPr>
          <w:rFonts w:ascii="Arial" w:hAnsi="Arial" w:cs="Arial"/>
          <w:sz w:val="24"/>
          <w:szCs w:val="24"/>
        </w:rPr>
        <w:t>2002</w:t>
      </w:r>
      <w:r>
        <w:rPr>
          <w:rFonts w:ascii="Arial" w:hAnsi="Arial" w:cs="Arial"/>
          <w:sz w:val="24"/>
          <w:szCs w:val="24"/>
        </w:rPr>
        <w:t>)</w:t>
      </w:r>
      <w:r w:rsidRPr="00947228">
        <w:rPr>
          <w:rFonts w:ascii="Arial" w:hAnsi="Arial" w:cs="Arial"/>
          <w:sz w:val="24"/>
          <w:szCs w:val="24"/>
        </w:rPr>
        <w:t xml:space="preserve">. </w:t>
      </w:r>
      <w:proofErr w:type="spellStart"/>
      <w:r w:rsidRPr="00604856">
        <w:rPr>
          <w:rFonts w:ascii="Arial" w:hAnsi="Arial" w:cs="Arial"/>
          <w:sz w:val="24"/>
          <w:szCs w:val="24"/>
          <w:lang w:val="en-GB"/>
        </w:rPr>
        <w:t>Haematologival</w:t>
      </w:r>
      <w:proofErr w:type="spellEnd"/>
      <w:r w:rsidRPr="00604856">
        <w:rPr>
          <w:rFonts w:ascii="Arial" w:hAnsi="Arial" w:cs="Arial"/>
          <w:sz w:val="24"/>
          <w:szCs w:val="24"/>
          <w:lang w:val="en-GB"/>
        </w:rPr>
        <w:t xml:space="preserve"> Response of the Trout (</w:t>
      </w:r>
      <w:proofErr w:type="spellStart"/>
      <w:r w:rsidRPr="00604856">
        <w:rPr>
          <w:rFonts w:ascii="Arial" w:hAnsi="Arial" w:cs="Arial"/>
          <w:sz w:val="24"/>
          <w:szCs w:val="24"/>
          <w:lang w:val="en-GB"/>
        </w:rPr>
        <w:t>Oncorhynchus</w:t>
      </w:r>
      <w:proofErr w:type="spellEnd"/>
      <w:r w:rsidRPr="00604856">
        <w:rPr>
          <w:rFonts w:ascii="Arial" w:hAnsi="Arial" w:cs="Arial"/>
          <w:sz w:val="24"/>
          <w:szCs w:val="24"/>
          <w:lang w:val="en-GB"/>
        </w:rPr>
        <w:t xml:space="preserve"> </w:t>
      </w:r>
      <w:proofErr w:type="spellStart"/>
      <w:r w:rsidRPr="00604856">
        <w:rPr>
          <w:rFonts w:ascii="Arial" w:hAnsi="Arial" w:cs="Arial"/>
          <w:sz w:val="24"/>
          <w:szCs w:val="24"/>
          <w:lang w:val="en-GB"/>
        </w:rPr>
        <w:t>Mykiss</w:t>
      </w:r>
      <w:proofErr w:type="spellEnd"/>
      <w:r w:rsidRPr="00604856">
        <w:rPr>
          <w:rFonts w:ascii="Arial" w:hAnsi="Arial" w:cs="Arial"/>
          <w:sz w:val="24"/>
          <w:szCs w:val="24"/>
          <w:lang w:val="en-GB"/>
        </w:rPr>
        <w:t xml:space="preserve"> </w:t>
      </w:r>
      <w:proofErr w:type="spellStart"/>
      <w:r w:rsidRPr="00604856">
        <w:rPr>
          <w:rFonts w:ascii="Arial" w:hAnsi="Arial" w:cs="Arial"/>
          <w:sz w:val="24"/>
          <w:szCs w:val="24"/>
          <w:lang w:val="en-GB"/>
        </w:rPr>
        <w:t>Walbaum</w:t>
      </w:r>
      <w:proofErr w:type="spellEnd"/>
      <w:r w:rsidRPr="00604856">
        <w:rPr>
          <w:rFonts w:ascii="Arial" w:hAnsi="Arial" w:cs="Arial"/>
          <w:sz w:val="24"/>
          <w:szCs w:val="24"/>
          <w:lang w:val="en-GB"/>
        </w:rPr>
        <w:t xml:space="preserve"> 1792) to the Acute Hypoxic Stress: Res </w:t>
      </w:r>
      <w:proofErr w:type="spellStart"/>
      <w:r w:rsidRPr="00604856">
        <w:rPr>
          <w:rFonts w:ascii="Arial" w:hAnsi="Arial" w:cs="Arial"/>
          <w:sz w:val="24"/>
          <w:szCs w:val="24"/>
          <w:lang w:val="en-GB"/>
        </w:rPr>
        <w:t>Blodd</w:t>
      </w:r>
      <w:proofErr w:type="spellEnd"/>
      <w:r w:rsidRPr="00604856">
        <w:rPr>
          <w:rFonts w:ascii="Arial" w:hAnsi="Arial" w:cs="Arial"/>
          <w:sz w:val="24"/>
          <w:szCs w:val="24"/>
          <w:lang w:val="en-GB"/>
        </w:rPr>
        <w:t xml:space="preserve"> Cells. </w:t>
      </w:r>
      <w:proofErr w:type="spellStart"/>
      <w:r>
        <w:rPr>
          <w:rFonts w:ascii="Arial" w:hAnsi="Arial" w:cs="Arial"/>
          <w:sz w:val="24"/>
          <w:szCs w:val="24"/>
        </w:rPr>
        <w:t>Gayana</w:t>
      </w:r>
      <w:proofErr w:type="spellEnd"/>
      <w:r>
        <w:rPr>
          <w:rFonts w:ascii="Arial" w:hAnsi="Arial" w:cs="Arial"/>
          <w:sz w:val="24"/>
          <w:szCs w:val="24"/>
        </w:rPr>
        <w:t xml:space="preserve"> 66(2): 255-261,</w:t>
      </w:r>
      <w:r w:rsidRPr="00947228">
        <w:rPr>
          <w:rFonts w:ascii="Arial" w:hAnsi="Arial" w:cs="Arial"/>
          <w:sz w:val="24"/>
          <w:szCs w:val="24"/>
        </w:rPr>
        <w:t xml:space="preserve"> doi.org/10.4067/S0717-65382002000200024 </w:t>
      </w:r>
    </w:p>
    <w:p w:rsidR="006F1081" w:rsidRPr="001E586F" w:rsidRDefault="006F1081"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1E586F">
        <w:rPr>
          <w:rFonts w:ascii="Arial" w:hAnsi="Arial" w:cs="Arial"/>
          <w:sz w:val="24"/>
          <w:szCs w:val="24"/>
        </w:rPr>
        <w:t>Veloza</w:t>
      </w:r>
      <w:proofErr w:type="spellEnd"/>
      <w:r w:rsidRPr="001E586F">
        <w:rPr>
          <w:rFonts w:ascii="Arial" w:hAnsi="Arial" w:cs="Arial"/>
          <w:sz w:val="24"/>
          <w:szCs w:val="24"/>
        </w:rPr>
        <w:t xml:space="preserve"> Reina C.P. (2003) Determinación puntual del hemograma en Cachama blanca cultivada en estanques de tierra en la finca Santa Lucia en Barrancabermeja, pág. 32-33.</w:t>
      </w:r>
    </w:p>
    <w:p w:rsidR="00EB6C0E" w:rsidRPr="001E586F" w:rsidRDefault="00EB6C0E" w:rsidP="00451975">
      <w:pPr>
        <w:pStyle w:val="Prrafodelista"/>
        <w:numPr>
          <w:ilvl w:val="0"/>
          <w:numId w:val="44"/>
        </w:numPr>
        <w:spacing w:after="240" w:line="240" w:lineRule="auto"/>
        <w:contextualSpacing w:val="0"/>
        <w:jc w:val="both"/>
        <w:rPr>
          <w:rFonts w:ascii="Arial" w:hAnsi="Arial" w:cs="Arial"/>
          <w:sz w:val="24"/>
          <w:szCs w:val="24"/>
        </w:rPr>
      </w:pPr>
      <w:proofErr w:type="spellStart"/>
      <w:r w:rsidRPr="00E70CC5">
        <w:rPr>
          <w:rFonts w:ascii="Arial" w:hAnsi="Arial" w:cs="Arial"/>
          <w:color w:val="000000"/>
          <w:sz w:val="24"/>
          <w:szCs w:val="24"/>
          <w:lang w:val="en-US"/>
        </w:rPr>
        <w:t>Wirzinger</w:t>
      </w:r>
      <w:proofErr w:type="spellEnd"/>
      <w:r w:rsidRPr="00E70CC5">
        <w:rPr>
          <w:rFonts w:ascii="Arial" w:hAnsi="Arial" w:cs="Arial"/>
          <w:color w:val="000000"/>
          <w:sz w:val="24"/>
          <w:szCs w:val="24"/>
          <w:lang w:val="en-US"/>
        </w:rPr>
        <w:t xml:space="preserve">, </w:t>
      </w:r>
      <w:proofErr w:type="spellStart"/>
      <w:r w:rsidRPr="00E70CC5">
        <w:rPr>
          <w:rFonts w:ascii="Arial" w:hAnsi="Arial" w:cs="Arial"/>
          <w:color w:val="000000"/>
          <w:sz w:val="24"/>
          <w:szCs w:val="24"/>
          <w:lang w:val="en-US"/>
        </w:rPr>
        <w:t>Gertraud</w:t>
      </w:r>
      <w:proofErr w:type="spellEnd"/>
      <w:r w:rsidRPr="00E70CC5">
        <w:rPr>
          <w:rFonts w:ascii="Arial" w:hAnsi="Arial" w:cs="Arial"/>
          <w:color w:val="000000"/>
          <w:sz w:val="24"/>
          <w:szCs w:val="24"/>
          <w:lang w:val="en-US"/>
        </w:rPr>
        <w:t xml:space="preserve">., </w:t>
      </w:r>
      <w:proofErr w:type="spellStart"/>
      <w:r w:rsidRPr="00E70CC5">
        <w:rPr>
          <w:rFonts w:ascii="Arial" w:hAnsi="Arial" w:cs="Arial"/>
          <w:color w:val="000000"/>
          <w:sz w:val="24"/>
          <w:szCs w:val="24"/>
          <w:lang w:val="en-US"/>
        </w:rPr>
        <w:t>Weltje</w:t>
      </w:r>
      <w:proofErr w:type="spellEnd"/>
      <w:r w:rsidRPr="00E70CC5">
        <w:rPr>
          <w:rFonts w:ascii="Arial" w:hAnsi="Arial" w:cs="Arial"/>
          <w:color w:val="000000"/>
          <w:sz w:val="24"/>
          <w:szCs w:val="24"/>
          <w:lang w:val="en-US"/>
        </w:rPr>
        <w:t xml:space="preserve"> B, </w:t>
      </w:r>
      <w:proofErr w:type="spellStart"/>
      <w:r w:rsidRPr="00E70CC5">
        <w:rPr>
          <w:rFonts w:ascii="Arial" w:hAnsi="Arial" w:cs="Arial"/>
          <w:color w:val="000000"/>
          <w:sz w:val="24"/>
          <w:szCs w:val="24"/>
          <w:lang w:val="en-US"/>
        </w:rPr>
        <w:t>Lennart</w:t>
      </w:r>
      <w:proofErr w:type="spellEnd"/>
      <w:r w:rsidRPr="00E70CC5">
        <w:rPr>
          <w:rFonts w:ascii="Arial" w:hAnsi="Arial" w:cs="Arial"/>
          <w:color w:val="000000"/>
          <w:sz w:val="24"/>
          <w:szCs w:val="24"/>
          <w:lang w:val="en-US"/>
        </w:rPr>
        <w:t xml:space="preserve">., </w:t>
      </w:r>
      <w:proofErr w:type="spellStart"/>
      <w:r w:rsidRPr="00E70CC5">
        <w:rPr>
          <w:rFonts w:ascii="Arial" w:hAnsi="Arial" w:cs="Arial"/>
          <w:color w:val="000000"/>
          <w:sz w:val="24"/>
          <w:szCs w:val="24"/>
          <w:lang w:val="en-US"/>
        </w:rPr>
        <w:t>Gercken</w:t>
      </w:r>
      <w:proofErr w:type="spellEnd"/>
      <w:r w:rsidRPr="00E70CC5">
        <w:rPr>
          <w:rFonts w:ascii="Arial" w:hAnsi="Arial" w:cs="Arial"/>
          <w:color w:val="000000"/>
          <w:sz w:val="24"/>
          <w:szCs w:val="24"/>
          <w:lang w:val="en-US"/>
        </w:rPr>
        <w:t xml:space="preserve"> C, Jens.,&amp;</w:t>
      </w:r>
      <w:proofErr w:type="spellStart"/>
      <w:r w:rsidRPr="00E70CC5">
        <w:rPr>
          <w:rFonts w:ascii="Arial" w:hAnsi="Arial" w:cs="Arial"/>
          <w:color w:val="000000"/>
          <w:sz w:val="24"/>
          <w:szCs w:val="24"/>
          <w:lang w:val="en-US"/>
        </w:rPr>
        <w:t>Sordyl</w:t>
      </w:r>
      <w:proofErr w:type="spellEnd"/>
      <w:r w:rsidRPr="00E70CC5">
        <w:rPr>
          <w:rFonts w:ascii="Arial" w:hAnsi="Arial" w:cs="Arial"/>
          <w:color w:val="000000"/>
          <w:sz w:val="24"/>
          <w:szCs w:val="24"/>
          <w:lang w:val="en-US"/>
        </w:rPr>
        <w:t xml:space="preserve"> C, </w:t>
      </w:r>
      <w:proofErr w:type="spellStart"/>
      <w:r w:rsidRPr="00E70CC5">
        <w:rPr>
          <w:rFonts w:ascii="Arial" w:hAnsi="Arial" w:cs="Arial"/>
          <w:color w:val="000000"/>
          <w:sz w:val="24"/>
          <w:szCs w:val="24"/>
          <w:lang w:val="en-US"/>
        </w:rPr>
        <w:t>Holmer</w:t>
      </w:r>
      <w:proofErr w:type="spellEnd"/>
      <w:r w:rsidRPr="00E70CC5">
        <w:rPr>
          <w:rFonts w:ascii="Arial" w:hAnsi="Arial" w:cs="Arial"/>
          <w:color w:val="000000"/>
          <w:sz w:val="24"/>
          <w:szCs w:val="24"/>
          <w:lang w:val="en-US"/>
        </w:rPr>
        <w:t xml:space="preserve">., 2007, </w:t>
      </w:r>
      <w:proofErr w:type="spellStart"/>
      <w:r w:rsidRPr="00E70CC5">
        <w:rPr>
          <w:rFonts w:ascii="Arial" w:hAnsi="Arial" w:cs="Arial"/>
          <w:color w:val="000000"/>
          <w:sz w:val="24"/>
          <w:szCs w:val="24"/>
          <w:lang w:val="en-US"/>
        </w:rPr>
        <w:t>Genotoxicdamage</w:t>
      </w:r>
      <w:proofErr w:type="spellEnd"/>
      <w:r w:rsidRPr="00E70CC5">
        <w:rPr>
          <w:rFonts w:ascii="Arial" w:hAnsi="Arial" w:cs="Arial"/>
          <w:color w:val="000000"/>
          <w:sz w:val="24"/>
          <w:szCs w:val="24"/>
          <w:lang w:val="en-US"/>
        </w:rPr>
        <w:t xml:space="preserve"> in field-collected three-</w:t>
      </w:r>
      <w:proofErr w:type="spellStart"/>
      <w:r w:rsidRPr="00E70CC5">
        <w:rPr>
          <w:rFonts w:ascii="Arial" w:hAnsi="Arial" w:cs="Arial"/>
          <w:color w:val="000000"/>
          <w:sz w:val="24"/>
          <w:szCs w:val="24"/>
          <w:lang w:val="en-US"/>
        </w:rPr>
        <w:t>spinedsticklebacks</w:t>
      </w:r>
      <w:proofErr w:type="spellEnd"/>
      <w:r w:rsidRPr="00E70CC5">
        <w:rPr>
          <w:rFonts w:ascii="Arial" w:hAnsi="Arial" w:cs="Arial"/>
          <w:color w:val="000000"/>
          <w:sz w:val="24"/>
          <w:szCs w:val="24"/>
          <w:lang w:val="en-US"/>
        </w:rPr>
        <w:t xml:space="preserve"> (</w:t>
      </w:r>
      <w:proofErr w:type="spellStart"/>
      <w:r w:rsidRPr="00E70CC5">
        <w:rPr>
          <w:rFonts w:ascii="Arial" w:hAnsi="Arial" w:cs="Arial"/>
          <w:i/>
          <w:iCs/>
          <w:color w:val="000000"/>
          <w:sz w:val="24"/>
          <w:szCs w:val="24"/>
          <w:lang w:val="en-US"/>
        </w:rPr>
        <w:t>Gasterosteusaculeatus</w:t>
      </w:r>
      <w:proofErr w:type="spellEnd"/>
      <w:r w:rsidRPr="00E70CC5">
        <w:rPr>
          <w:rFonts w:ascii="Arial" w:hAnsi="Arial" w:cs="Arial"/>
          <w:i/>
          <w:iCs/>
          <w:color w:val="000000"/>
          <w:sz w:val="24"/>
          <w:szCs w:val="24"/>
          <w:lang w:val="en-US"/>
        </w:rPr>
        <w:t xml:space="preserve"> L</w:t>
      </w:r>
      <w:r w:rsidRPr="00E70CC5">
        <w:rPr>
          <w:rFonts w:ascii="Arial" w:hAnsi="Arial" w:cs="Arial"/>
          <w:color w:val="000000"/>
          <w:sz w:val="24"/>
          <w:szCs w:val="24"/>
          <w:lang w:val="en-US"/>
        </w:rPr>
        <w:t xml:space="preserve">.): a </w:t>
      </w:r>
      <w:proofErr w:type="spellStart"/>
      <w:r w:rsidRPr="00E70CC5">
        <w:rPr>
          <w:rFonts w:ascii="Arial" w:hAnsi="Arial" w:cs="Arial"/>
          <w:color w:val="000000"/>
          <w:sz w:val="24"/>
          <w:szCs w:val="24"/>
          <w:lang w:val="en-US"/>
        </w:rPr>
        <w:t>suitablebiomonitoringtool</w:t>
      </w:r>
      <w:proofErr w:type="spellEnd"/>
      <w:r w:rsidRPr="00E70CC5">
        <w:rPr>
          <w:rFonts w:ascii="Arial" w:hAnsi="Arial" w:cs="Arial"/>
          <w:color w:val="000000"/>
          <w:sz w:val="24"/>
          <w:szCs w:val="24"/>
          <w:lang w:val="en-US"/>
        </w:rPr>
        <w:t xml:space="preserve">? </w:t>
      </w:r>
      <w:proofErr w:type="spellStart"/>
      <w:r w:rsidRPr="001E586F">
        <w:rPr>
          <w:rFonts w:ascii="Arial" w:hAnsi="Arial" w:cs="Arial"/>
          <w:i/>
          <w:iCs/>
          <w:color w:val="000000"/>
          <w:sz w:val="24"/>
          <w:szCs w:val="24"/>
        </w:rPr>
        <w:t>Mutat</w:t>
      </w:r>
      <w:proofErr w:type="spellEnd"/>
      <w:r w:rsidRPr="001E586F">
        <w:rPr>
          <w:rFonts w:ascii="Arial" w:hAnsi="Arial" w:cs="Arial"/>
          <w:i/>
          <w:iCs/>
          <w:color w:val="000000"/>
          <w:sz w:val="24"/>
          <w:szCs w:val="24"/>
        </w:rPr>
        <w:t>. Res</w:t>
      </w:r>
      <w:r w:rsidRPr="001E586F">
        <w:rPr>
          <w:rFonts w:ascii="Arial" w:hAnsi="Arial" w:cs="Arial"/>
          <w:color w:val="000000"/>
          <w:sz w:val="24"/>
          <w:szCs w:val="24"/>
        </w:rPr>
        <w:t xml:space="preserve">., 628: 19–30. DOI:10.1016/j.mrgentox.2006.11.011. </w:t>
      </w:r>
    </w:p>
    <w:p w:rsidR="00EB6C0E" w:rsidRDefault="00EB6C0E"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Default="0032348A" w:rsidP="00451975">
      <w:pPr>
        <w:pStyle w:val="Prrafodelista"/>
        <w:spacing w:after="240" w:line="240" w:lineRule="auto"/>
        <w:contextualSpacing w:val="0"/>
        <w:jc w:val="both"/>
        <w:rPr>
          <w:rFonts w:ascii="Arial" w:hAnsi="Arial" w:cs="Arial"/>
          <w:sz w:val="24"/>
          <w:szCs w:val="24"/>
        </w:rPr>
      </w:pPr>
    </w:p>
    <w:p w:rsidR="0032348A" w:rsidRPr="00685F51" w:rsidRDefault="0032348A" w:rsidP="00685F51">
      <w:pPr>
        <w:spacing w:after="240" w:line="240" w:lineRule="auto"/>
        <w:jc w:val="both"/>
        <w:rPr>
          <w:rFonts w:ascii="Arial" w:hAnsi="Arial" w:cs="Arial"/>
          <w:sz w:val="24"/>
          <w:szCs w:val="24"/>
        </w:rPr>
      </w:pPr>
    </w:p>
    <w:sectPr w:rsidR="0032348A" w:rsidRPr="00685F51" w:rsidSect="00ED23B6">
      <w:footerReference w:type="default" r:id="rId47"/>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C0" w:rsidRDefault="006141C0">
      <w:pPr>
        <w:spacing w:after="0" w:line="240" w:lineRule="auto"/>
      </w:pPr>
      <w:r>
        <w:separator/>
      </w:r>
    </w:p>
  </w:endnote>
  <w:endnote w:type="continuationSeparator" w:id="0">
    <w:p w:rsidR="006141C0" w:rsidRDefault="00614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tim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egacySansStd-Book">
    <w:altName w:val="Arial"/>
    <w:panose1 w:val="00000000000000000000"/>
    <w:charset w:val="A1"/>
    <w:family w:val="swiss"/>
    <w:notTrueType/>
    <w:pitch w:val="default"/>
    <w:sig w:usb0="00000081" w:usb1="00000000" w:usb2="00000000" w:usb3="00000000" w:csb0="00000008" w:csb1="00000000"/>
  </w:font>
  <w:font w:name="Optimum-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097399"/>
      <w:docPartObj>
        <w:docPartGallery w:val="Page Numbers (Bottom of Page)"/>
        <w:docPartUnique/>
      </w:docPartObj>
    </w:sdtPr>
    <w:sdtContent>
      <w:p w:rsidR="00FC3974" w:rsidRDefault="00FC3974">
        <w:pPr>
          <w:pStyle w:val="Piedepgina"/>
          <w:jc w:val="center"/>
        </w:pPr>
        <w:r>
          <w:fldChar w:fldCharType="begin"/>
        </w:r>
        <w:r>
          <w:instrText>PAGE   \* MERGEFORMAT</w:instrText>
        </w:r>
        <w:r>
          <w:fldChar w:fldCharType="separate"/>
        </w:r>
        <w:r w:rsidR="00533E87" w:rsidRPr="00533E87">
          <w:rPr>
            <w:noProof/>
            <w:lang w:val="es-ES"/>
          </w:rPr>
          <w:t>1</w:t>
        </w:r>
        <w:r>
          <w:rPr>
            <w:noProof/>
            <w:lang w:val="es-ES"/>
          </w:rPr>
          <w:fldChar w:fldCharType="end"/>
        </w:r>
      </w:p>
    </w:sdtContent>
  </w:sdt>
  <w:p w:rsidR="00FC3974" w:rsidRDefault="00FC39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C0" w:rsidRDefault="006141C0">
      <w:pPr>
        <w:spacing w:after="0" w:line="240" w:lineRule="auto"/>
      </w:pPr>
      <w:r>
        <w:separator/>
      </w:r>
    </w:p>
  </w:footnote>
  <w:footnote w:type="continuationSeparator" w:id="0">
    <w:p w:rsidR="006141C0" w:rsidRDefault="006141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6D98"/>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20354BE"/>
    <w:multiLevelType w:val="hybridMultilevel"/>
    <w:tmpl w:val="94EA55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EF72F6"/>
    <w:multiLevelType w:val="multilevel"/>
    <w:tmpl w:val="4C4A18B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i w:val="0"/>
      </w:rPr>
    </w:lvl>
    <w:lvl w:ilvl="3">
      <w:start w:val="1"/>
      <w:numFmt w:val="decimal"/>
      <w:lvlText w:val="%1.%2.%3.%4."/>
      <w:lvlJc w:val="left"/>
      <w:pPr>
        <w:ind w:left="5475"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AAC2265"/>
    <w:multiLevelType w:val="hybridMultilevel"/>
    <w:tmpl w:val="89AE55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AD0577"/>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414D41"/>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1B20AA0"/>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nsid w:val="12EF04E3"/>
    <w:multiLevelType w:val="hybridMultilevel"/>
    <w:tmpl w:val="50C864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1E3690"/>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9">
    <w:nsid w:val="1738792C"/>
    <w:multiLevelType w:val="hybridMultilevel"/>
    <w:tmpl w:val="982698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F567BB"/>
    <w:multiLevelType w:val="multilevel"/>
    <w:tmpl w:val="712E4B8A"/>
    <w:lvl w:ilvl="0">
      <w:start w:val="6"/>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1">
    <w:nsid w:val="209D6829"/>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2">
    <w:nsid w:val="20B85BAB"/>
    <w:multiLevelType w:val="multilevel"/>
    <w:tmpl w:val="E522C740"/>
    <w:lvl w:ilvl="0">
      <w:start w:val="5"/>
      <w:numFmt w:val="decimal"/>
      <w:lvlText w:val="%1"/>
      <w:lvlJc w:val="left"/>
      <w:pPr>
        <w:ind w:left="435" w:hanging="435"/>
      </w:pPr>
      <w:rPr>
        <w:rFonts w:asciiTheme="minorHAnsi" w:hAnsiTheme="minorHAnsi" w:hint="default"/>
        <w:sz w:val="22"/>
      </w:rPr>
    </w:lvl>
    <w:lvl w:ilvl="1">
      <w:start w:val="5"/>
      <w:numFmt w:val="decimal"/>
      <w:lvlText w:val="%1.%2"/>
      <w:lvlJc w:val="left"/>
      <w:pPr>
        <w:ind w:left="435" w:hanging="435"/>
      </w:pPr>
      <w:rPr>
        <w:rFonts w:asciiTheme="minorHAnsi" w:hAnsiTheme="minorHAnsi" w:hint="default"/>
        <w:sz w:val="22"/>
      </w:rPr>
    </w:lvl>
    <w:lvl w:ilvl="2">
      <w:start w:val="1"/>
      <w:numFmt w:val="decimal"/>
      <w:lvlText w:val="%1.%2.%3"/>
      <w:lvlJc w:val="left"/>
      <w:pPr>
        <w:ind w:left="720" w:hanging="720"/>
      </w:pPr>
      <w:rPr>
        <w:rFonts w:asciiTheme="minorHAnsi" w:hAnsiTheme="minorHAnsi" w:hint="default"/>
        <w:sz w:val="22"/>
      </w:rPr>
    </w:lvl>
    <w:lvl w:ilvl="3">
      <w:start w:val="1"/>
      <w:numFmt w:val="decimal"/>
      <w:lvlText w:val="%1.%2.%3.%4"/>
      <w:lvlJc w:val="left"/>
      <w:pPr>
        <w:ind w:left="1080" w:hanging="1080"/>
      </w:pPr>
      <w:rPr>
        <w:rFonts w:asciiTheme="minorHAnsi" w:hAnsiTheme="minorHAnsi" w:hint="default"/>
        <w:sz w:val="22"/>
      </w:rPr>
    </w:lvl>
    <w:lvl w:ilvl="4">
      <w:start w:val="1"/>
      <w:numFmt w:val="decimal"/>
      <w:lvlText w:val="%1.%2.%3.%4.%5"/>
      <w:lvlJc w:val="left"/>
      <w:pPr>
        <w:ind w:left="1080" w:hanging="1080"/>
      </w:pPr>
      <w:rPr>
        <w:rFonts w:asciiTheme="minorHAnsi" w:hAnsiTheme="minorHAnsi" w:hint="default"/>
        <w:sz w:val="22"/>
      </w:rPr>
    </w:lvl>
    <w:lvl w:ilvl="5">
      <w:start w:val="1"/>
      <w:numFmt w:val="decimal"/>
      <w:lvlText w:val="%1.%2.%3.%4.%5.%6"/>
      <w:lvlJc w:val="left"/>
      <w:pPr>
        <w:ind w:left="1440" w:hanging="1440"/>
      </w:pPr>
      <w:rPr>
        <w:rFonts w:asciiTheme="minorHAnsi" w:hAnsiTheme="minorHAnsi" w:hint="default"/>
        <w:sz w:val="22"/>
      </w:rPr>
    </w:lvl>
    <w:lvl w:ilvl="6">
      <w:start w:val="1"/>
      <w:numFmt w:val="decimal"/>
      <w:lvlText w:val="%1.%2.%3.%4.%5.%6.%7"/>
      <w:lvlJc w:val="left"/>
      <w:pPr>
        <w:ind w:left="1440" w:hanging="1440"/>
      </w:pPr>
      <w:rPr>
        <w:rFonts w:asciiTheme="minorHAnsi" w:hAnsiTheme="minorHAnsi" w:hint="default"/>
        <w:sz w:val="22"/>
      </w:rPr>
    </w:lvl>
    <w:lvl w:ilvl="7">
      <w:start w:val="1"/>
      <w:numFmt w:val="decimal"/>
      <w:lvlText w:val="%1.%2.%3.%4.%5.%6.%7.%8"/>
      <w:lvlJc w:val="left"/>
      <w:pPr>
        <w:ind w:left="1800" w:hanging="1800"/>
      </w:pPr>
      <w:rPr>
        <w:rFonts w:asciiTheme="minorHAnsi" w:hAnsiTheme="minorHAnsi" w:hint="default"/>
        <w:sz w:val="22"/>
      </w:rPr>
    </w:lvl>
    <w:lvl w:ilvl="8">
      <w:start w:val="1"/>
      <w:numFmt w:val="decimal"/>
      <w:lvlText w:val="%1.%2.%3.%4.%5.%6.%7.%8.%9"/>
      <w:lvlJc w:val="left"/>
      <w:pPr>
        <w:ind w:left="1800" w:hanging="1800"/>
      </w:pPr>
      <w:rPr>
        <w:rFonts w:asciiTheme="minorHAnsi" w:hAnsiTheme="minorHAnsi" w:hint="default"/>
        <w:sz w:val="22"/>
      </w:rPr>
    </w:lvl>
  </w:abstractNum>
  <w:abstractNum w:abstractNumId="13">
    <w:nsid w:val="25F021E0"/>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62A4D30"/>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B958DC"/>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D4E4C63"/>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2CA3714"/>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8">
    <w:nsid w:val="33A86152"/>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70B6E6E"/>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0">
    <w:nsid w:val="38334641"/>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1">
    <w:nsid w:val="3B667FE7"/>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15A4D0B"/>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5DC39AC"/>
    <w:multiLevelType w:val="multilevel"/>
    <w:tmpl w:val="FA16B3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66B3262"/>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483E45CC"/>
    <w:multiLevelType w:val="hybridMultilevel"/>
    <w:tmpl w:val="67EAD2AC"/>
    <w:lvl w:ilvl="0" w:tplc="C89CB106">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96093B"/>
    <w:multiLevelType w:val="hybridMultilevel"/>
    <w:tmpl w:val="84B214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6054B85"/>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6647D97"/>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57867A9E"/>
    <w:multiLevelType w:val="multilevel"/>
    <w:tmpl w:val="AF6A0BE6"/>
    <w:lvl w:ilvl="0">
      <w:start w:val="5"/>
      <w:numFmt w:val="decimal"/>
      <w:lvlText w:val="%1"/>
      <w:lvlJc w:val="left"/>
      <w:pPr>
        <w:ind w:left="435" w:hanging="435"/>
      </w:pPr>
      <w:rPr>
        <w:rFonts w:asciiTheme="minorHAnsi" w:hAnsiTheme="minorHAnsi" w:hint="default"/>
        <w:sz w:val="22"/>
      </w:rPr>
    </w:lvl>
    <w:lvl w:ilvl="1">
      <w:start w:val="5"/>
      <w:numFmt w:val="decimal"/>
      <w:lvlText w:val="%1.%2"/>
      <w:lvlJc w:val="left"/>
      <w:pPr>
        <w:ind w:left="502" w:hanging="435"/>
      </w:pPr>
      <w:rPr>
        <w:rFonts w:asciiTheme="minorHAnsi" w:hAnsiTheme="minorHAnsi" w:hint="default"/>
        <w:sz w:val="22"/>
      </w:rPr>
    </w:lvl>
    <w:lvl w:ilvl="2">
      <w:start w:val="1"/>
      <w:numFmt w:val="decimal"/>
      <w:lvlText w:val="%1.%2.%3"/>
      <w:lvlJc w:val="left"/>
      <w:pPr>
        <w:ind w:left="854" w:hanging="720"/>
      </w:pPr>
      <w:rPr>
        <w:rFonts w:asciiTheme="minorHAnsi" w:hAnsiTheme="minorHAnsi" w:hint="default"/>
        <w:sz w:val="22"/>
      </w:rPr>
    </w:lvl>
    <w:lvl w:ilvl="3">
      <w:start w:val="1"/>
      <w:numFmt w:val="decimal"/>
      <w:lvlText w:val="%1.%2.%3.%4"/>
      <w:lvlJc w:val="left"/>
      <w:pPr>
        <w:ind w:left="1281" w:hanging="1080"/>
      </w:pPr>
      <w:rPr>
        <w:rFonts w:asciiTheme="minorHAnsi" w:hAnsiTheme="minorHAnsi" w:hint="default"/>
        <w:sz w:val="22"/>
      </w:rPr>
    </w:lvl>
    <w:lvl w:ilvl="4">
      <w:start w:val="1"/>
      <w:numFmt w:val="decimal"/>
      <w:lvlText w:val="%1.%2.%3.%4.%5"/>
      <w:lvlJc w:val="left"/>
      <w:pPr>
        <w:ind w:left="1348" w:hanging="1080"/>
      </w:pPr>
      <w:rPr>
        <w:rFonts w:asciiTheme="minorHAnsi" w:hAnsiTheme="minorHAnsi" w:hint="default"/>
        <w:sz w:val="22"/>
      </w:rPr>
    </w:lvl>
    <w:lvl w:ilvl="5">
      <w:start w:val="1"/>
      <w:numFmt w:val="decimal"/>
      <w:lvlText w:val="%1.%2.%3.%4.%5.%6"/>
      <w:lvlJc w:val="left"/>
      <w:pPr>
        <w:ind w:left="1775" w:hanging="1440"/>
      </w:pPr>
      <w:rPr>
        <w:rFonts w:asciiTheme="minorHAnsi" w:hAnsiTheme="minorHAnsi" w:hint="default"/>
        <w:sz w:val="22"/>
      </w:rPr>
    </w:lvl>
    <w:lvl w:ilvl="6">
      <w:start w:val="1"/>
      <w:numFmt w:val="decimal"/>
      <w:lvlText w:val="%1.%2.%3.%4.%5.%6.%7"/>
      <w:lvlJc w:val="left"/>
      <w:pPr>
        <w:ind w:left="1842" w:hanging="1440"/>
      </w:pPr>
      <w:rPr>
        <w:rFonts w:asciiTheme="minorHAnsi" w:hAnsiTheme="minorHAnsi" w:hint="default"/>
        <w:sz w:val="22"/>
      </w:rPr>
    </w:lvl>
    <w:lvl w:ilvl="7">
      <w:start w:val="1"/>
      <w:numFmt w:val="decimal"/>
      <w:lvlText w:val="%1.%2.%3.%4.%5.%6.%7.%8"/>
      <w:lvlJc w:val="left"/>
      <w:pPr>
        <w:ind w:left="2269" w:hanging="1800"/>
      </w:pPr>
      <w:rPr>
        <w:rFonts w:asciiTheme="minorHAnsi" w:hAnsiTheme="minorHAnsi" w:hint="default"/>
        <w:sz w:val="22"/>
      </w:rPr>
    </w:lvl>
    <w:lvl w:ilvl="8">
      <w:start w:val="1"/>
      <w:numFmt w:val="decimal"/>
      <w:lvlText w:val="%1.%2.%3.%4.%5.%6.%7.%8.%9"/>
      <w:lvlJc w:val="left"/>
      <w:pPr>
        <w:ind w:left="2336" w:hanging="1800"/>
      </w:pPr>
      <w:rPr>
        <w:rFonts w:asciiTheme="minorHAnsi" w:hAnsiTheme="minorHAnsi" w:hint="default"/>
        <w:sz w:val="22"/>
      </w:rPr>
    </w:lvl>
  </w:abstractNum>
  <w:abstractNum w:abstractNumId="30">
    <w:nsid w:val="57A21DFB"/>
    <w:multiLevelType w:val="hybridMultilevel"/>
    <w:tmpl w:val="7B10A862"/>
    <w:lvl w:ilvl="0" w:tplc="4062815E">
      <w:start w:val="1"/>
      <w:numFmt w:val="decimal"/>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ED67CE3"/>
    <w:multiLevelType w:val="multilevel"/>
    <w:tmpl w:val="FA16B3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65FA657F"/>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78B0215"/>
    <w:multiLevelType w:val="hybridMultilevel"/>
    <w:tmpl w:val="67EAD2AC"/>
    <w:lvl w:ilvl="0" w:tplc="C89CB106">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F85217"/>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68F01A68"/>
    <w:multiLevelType w:val="multilevel"/>
    <w:tmpl w:val="5F30199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69250ED2"/>
    <w:multiLevelType w:val="multilevel"/>
    <w:tmpl w:val="EC06611E"/>
    <w:lvl w:ilvl="0">
      <w:start w:val="5"/>
      <w:numFmt w:val="decimal"/>
      <w:lvlText w:val="%1"/>
      <w:lvlJc w:val="left"/>
      <w:pPr>
        <w:ind w:left="525" w:hanging="525"/>
      </w:pPr>
      <w:rPr>
        <w:rFonts w:hint="default"/>
      </w:rPr>
    </w:lvl>
    <w:lvl w:ilvl="1">
      <w:start w:val="6"/>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7">
    <w:nsid w:val="6BC65B63"/>
    <w:multiLevelType w:val="multilevel"/>
    <w:tmpl w:val="6882D5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3387983"/>
    <w:multiLevelType w:val="hybridMultilevel"/>
    <w:tmpl w:val="ACF235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8D60DB8"/>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9590F90"/>
    <w:multiLevelType w:val="hybridMultilevel"/>
    <w:tmpl w:val="7A80F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BCE6D3C"/>
    <w:multiLevelType w:val="multilevel"/>
    <w:tmpl w:val="49AE23E6"/>
    <w:lvl w:ilvl="0">
      <w:start w:val="1"/>
      <w:numFmt w:val="decimal"/>
      <w:lvlText w:val="%1."/>
      <w:lvlJc w:val="left"/>
      <w:pPr>
        <w:ind w:left="360" w:hanging="360"/>
      </w:pPr>
      <w:rPr>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EBD789B"/>
    <w:multiLevelType w:val="multilevel"/>
    <w:tmpl w:val="A87AE502"/>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7F3C706B"/>
    <w:multiLevelType w:val="multilevel"/>
    <w:tmpl w:val="0CD80A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3"/>
  </w:num>
  <w:num w:numId="2">
    <w:abstractNumId w:val="0"/>
  </w:num>
  <w:num w:numId="3">
    <w:abstractNumId w:val="14"/>
  </w:num>
  <w:num w:numId="4">
    <w:abstractNumId w:val="40"/>
  </w:num>
  <w:num w:numId="5">
    <w:abstractNumId w:val="7"/>
  </w:num>
  <w:num w:numId="6">
    <w:abstractNumId w:val="43"/>
  </w:num>
  <w:num w:numId="7">
    <w:abstractNumId w:val="2"/>
  </w:num>
  <w:num w:numId="8">
    <w:abstractNumId w:val="12"/>
  </w:num>
  <w:num w:numId="9">
    <w:abstractNumId w:val="29"/>
  </w:num>
  <w:num w:numId="10">
    <w:abstractNumId w:val="8"/>
  </w:num>
  <w:num w:numId="11">
    <w:abstractNumId w:val="9"/>
  </w:num>
  <w:num w:numId="12">
    <w:abstractNumId w:val="34"/>
  </w:num>
  <w:num w:numId="13">
    <w:abstractNumId w:val="42"/>
  </w:num>
  <w:num w:numId="14">
    <w:abstractNumId w:val="32"/>
  </w:num>
  <w:num w:numId="15">
    <w:abstractNumId w:val="16"/>
  </w:num>
  <w:num w:numId="16">
    <w:abstractNumId w:val="21"/>
  </w:num>
  <w:num w:numId="17">
    <w:abstractNumId w:val="27"/>
  </w:num>
  <w:num w:numId="18">
    <w:abstractNumId w:val="18"/>
  </w:num>
  <w:num w:numId="19">
    <w:abstractNumId w:val="31"/>
  </w:num>
  <w:num w:numId="20">
    <w:abstractNumId w:val="28"/>
  </w:num>
  <w:num w:numId="21">
    <w:abstractNumId w:val="35"/>
  </w:num>
  <w:num w:numId="22">
    <w:abstractNumId w:val="24"/>
  </w:num>
  <w:num w:numId="23">
    <w:abstractNumId w:val="37"/>
  </w:num>
  <w:num w:numId="24">
    <w:abstractNumId w:val="1"/>
  </w:num>
  <w:num w:numId="25">
    <w:abstractNumId w:val="5"/>
  </w:num>
  <w:num w:numId="26">
    <w:abstractNumId w:val="10"/>
  </w:num>
  <w:num w:numId="27">
    <w:abstractNumId w:val="4"/>
  </w:num>
  <w:num w:numId="28">
    <w:abstractNumId w:val="41"/>
  </w:num>
  <w:num w:numId="29">
    <w:abstractNumId w:val="6"/>
  </w:num>
  <w:num w:numId="30">
    <w:abstractNumId w:val="39"/>
  </w:num>
  <w:num w:numId="31">
    <w:abstractNumId w:val="11"/>
  </w:num>
  <w:num w:numId="32">
    <w:abstractNumId w:val="22"/>
  </w:num>
  <w:num w:numId="33">
    <w:abstractNumId w:val="15"/>
  </w:num>
  <w:num w:numId="34">
    <w:abstractNumId w:val="19"/>
  </w:num>
  <w:num w:numId="35">
    <w:abstractNumId w:val="17"/>
  </w:num>
  <w:num w:numId="36">
    <w:abstractNumId w:val="36"/>
  </w:num>
  <w:num w:numId="37">
    <w:abstractNumId w:val="13"/>
  </w:num>
  <w:num w:numId="38">
    <w:abstractNumId w:val="20"/>
  </w:num>
  <w:num w:numId="39">
    <w:abstractNumId w:val="25"/>
  </w:num>
  <w:num w:numId="40">
    <w:abstractNumId w:val="3"/>
  </w:num>
  <w:num w:numId="41">
    <w:abstractNumId w:val="33"/>
  </w:num>
  <w:num w:numId="42">
    <w:abstractNumId w:val="30"/>
  </w:num>
  <w:num w:numId="43">
    <w:abstractNumId w:val="3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5F"/>
    <w:rsid w:val="00005044"/>
    <w:rsid w:val="00006BBF"/>
    <w:rsid w:val="0000722D"/>
    <w:rsid w:val="000132F9"/>
    <w:rsid w:val="00013EF4"/>
    <w:rsid w:val="00014674"/>
    <w:rsid w:val="0002114F"/>
    <w:rsid w:val="00030ACE"/>
    <w:rsid w:val="00034401"/>
    <w:rsid w:val="00044DB7"/>
    <w:rsid w:val="00046CFC"/>
    <w:rsid w:val="00050098"/>
    <w:rsid w:val="00057326"/>
    <w:rsid w:val="00070D82"/>
    <w:rsid w:val="00071E28"/>
    <w:rsid w:val="00072FDF"/>
    <w:rsid w:val="00087789"/>
    <w:rsid w:val="00095D5A"/>
    <w:rsid w:val="000A177F"/>
    <w:rsid w:val="000B249C"/>
    <w:rsid w:val="000B27C3"/>
    <w:rsid w:val="000C139F"/>
    <w:rsid w:val="000C2033"/>
    <w:rsid w:val="000C6DFE"/>
    <w:rsid w:val="000D1F24"/>
    <w:rsid w:val="000D668E"/>
    <w:rsid w:val="000D67C3"/>
    <w:rsid w:val="000E5D85"/>
    <w:rsid w:val="000F05AC"/>
    <w:rsid w:val="000F7B5D"/>
    <w:rsid w:val="001022D1"/>
    <w:rsid w:val="00102C22"/>
    <w:rsid w:val="00114141"/>
    <w:rsid w:val="001231AA"/>
    <w:rsid w:val="00123ECE"/>
    <w:rsid w:val="001356B2"/>
    <w:rsid w:val="001470C5"/>
    <w:rsid w:val="001534DC"/>
    <w:rsid w:val="00157797"/>
    <w:rsid w:val="00160B15"/>
    <w:rsid w:val="00177EE6"/>
    <w:rsid w:val="00187DB1"/>
    <w:rsid w:val="00191172"/>
    <w:rsid w:val="00193BAD"/>
    <w:rsid w:val="00194F04"/>
    <w:rsid w:val="001A227F"/>
    <w:rsid w:val="001A61FC"/>
    <w:rsid w:val="001A7611"/>
    <w:rsid w:val="001B22C2"/>
    <w:rsid w:val="001B6B92"/>
    <w:rsid w:val="001C4295"/>
    <w:rsid w:val="001C659E"/>
    <w:rsid w:val="001C6FB5"/>
    <w:rsid w:val="001C7F0F"/>
    <w:rsid w:val="001D1770"/>
    <w:rsid w:val="001D2A7D"/>
    <w:rsid w:val="001D338B"/>
    <w:rsid w:val="001D58CF"/>
    <w:rsid w:val="001E0FBE"/>
    <w:rsid w:val="001E586F"/>
    <w:rsid w:val="001E5D4D"/>
    <w:rsid w:val="001E65F8"/>
    <w:rsid w:val="001F146B"/>
    <w:rsid w:val="001F2AED"/>
    <w:rsid w:val="001F2B24"/>
    <w:rsid w:val="001F34B2"/>
    <w:rsid w:val="001F4E6F"/>
    <w:rsid w:val="001F78C1"/>
    <w:rsid w:val="00202B9C"/>
    <w:rsid w:val="0020327C"/>
    <w:rsid w:val="0020347D"/>
    <w:rsid w:val="002205B1"/>
    <w:rsid w:val="00223811"/>
    <w:rsid w:val="002346FD"/>
    <w:rsid w:val="002408C0"/>
    <w:rsid w:val="00253D59"/>
    <w:rsid w:val="0025689E"/>
    <w:rsid w:val="002646E3"/>
    <w:rsid w:val="0026550D"/>
    <w:rsid w:val="00265E91"/>
    <w:rsid w:val="00280F21"/>
    <w:rsid w:val="002854A6"/>
    <w:rsid w:val="002855BB"/>
    <w:rsid w:val="002858FC"/>
    <w:rsid w:val="0029663C"/>
    <w:rsid w:val="00297343"/>
    <w:rsid w:val="002B0617"/>
    <w:rsid w:val="002B2890"/>
    <w:rsid w:val="002B3592"/>
    <w:rsid w:val="002B4C01"/>
    <w:rsid w:val="002C2317"/>
    <w:rsid w:val="002D7508"/>
    <w:rsid w:val="002F4C40"/>
    <w:rsid w:val="00314E6C"/>
    <w:rsid w:val="0032348A"/>
    <w:rsid w:val="00325A88"/>
    <w:rsid w:val="0032753C"/>
    <w:rsid w:val="00331242"/>
    <w:rsid w:val="003313BC"/>
    <w:rsid w:val="003348DD"/>
    <w:rsid w:val="00340668"/>
    <w:rsid w:val="0034204A"/>
    <w:rsid w:val="003503B7"/>
    <w:rsid w:val="0036501C"/>
    <w:rsid w:val="00374869"/>
    <w:rsid w:val="00376140"/>
    <w:rsid w:val="00384054"/>
    <w:rsid w:val="00386F15"/>
    <w:rsid w:val="003941E1"/>
    <w:rsid w:val="003A6E1D"/>
    <w:rsid w:val="003B7F4F"/>
    <w:rsid w:val="003D4A4E"/>
    <w:rsid w:val="003E0719"/>
    <w:rsid w:val="003E0969"/>
    <w:rsid w:val="003E7840"/>
    <w:rsid w:val="003F22E0"/>
    <w:rsid w:val="003F5991"/>
    <w:rsid w:val="003F6010"/>
    <w:rsid w:val="0041061E"/>
    <w:rsid w:val="004115E5"/>
    <w:rsid w:val="004117F5"/>
    <w:rsid w:val="00412B6D"/>
    <w:rsid w:val="00413E68"/>
    <w:rsid w:val="00414512"/>
    <w:rsid w:val="00415EDA"/>
    <w:rsid w:val="00425D1B"/>
    <w:rsid w:val="00430BEF"/>
    <w:rsid w:val="004333C1"/>
    <w:rsid w:val="004341B6"/>
    <w:rsid w:val="00445DD2"/>
    <w:rsid w:val="00446AAB"/>
    <w:rsid w:val="00446D21"/>
    <w:rsid w:val="00451975"/>
    <w:rsid w:val="0045391A"/>
    <w:rsid w:val="00475351"/>
    <w:rsid w:val="00485509"/>
    <w:rsid w:val="004903D5"/>
    <w:rsid w:val="004959DE"/>
    <w:rsid w:val="00496537"/>
    <w:rsid w:val="004A0287"/>
    <w:rsid w:val="004A39F1"/>
    <w:rsid w:val="004A4419"/>
    <w:rsid w:val="004A4E86"/>
    <w:rsid w:val="004A7245"/>
    <w:rsid w:val="004B0806"/>
    <w:rsid w:val="004B235F"/>
    <w:rsid w:val="004B3B6C"/>
    <w:rsid w:val="004C0584"/>
    <w:rsid w:val="004C43E7"/>
    <w:rsid w:val="004C7C8A"/>
    <w:rsid w:val="004D4C6C"/>
    <w:rsid w:val="004D4D40"/>
    <w:rsid w:val="004D5268"/>
    <w:rsid w:val="004E5C58"/>
    <w:rsid w:val="004F0043"/>
    <w:rsid w:val="004F13F9"/>
    <w:rsid w:val="004F4024"/>
    <w:rsid w:val="004F6258"/>
    <w:rsid w:val="004F729E"/>
    <w:rsid w:val="005013EF"/>
    <w:rsid w:val="005127E0"/>
    <w:rsid w:val="0052322B"/>
    <w:rsid w:val="00526688"/>
    <w:rsid w:val="00533E87"/>
    <w:rsid w:val="005355B8"/>
    <w:rsid w:val="00537A10"/>
    <w:rsid w:val="00540F89"/>
    <w:rsid w:val="00543D8A"/>
    <w:rsid w:val="00547BA4"/>
    <w:rsid w:val="00551CED"/>
    <w:rsid w:val="005534BD"/>
    <w:rsid w:val="00554115"/>
    <w:rsid w:val="0055722E"/>
    <w:rsid w:val="00557A09"/>
    <w:rsid w:val="00561FF6"/>
    <w:rsid w:val="0057180C"/>
    <w:rsid w:val="005A06C0"/>
    <w:rsid w:val="005A649F"/>
    <w:rsid w:val="005A64CD"/>
    <w:rsid w:val="005C5861"/>
    <w:rsid w:val="005C64C3"/>
    <w:rsid w:val="005C6C2B"/>
    <w:rsid w:val="005D5462"/>
    <w:rsid w:val="005E1513"/>
    <w:rsid w:val="005E70E4"/>
    <w:rsid w:val="00604856"/>
    <w:rsid w:val="00607EBD"/>
    <w:rsid w:val="00612682"/>
    <w:rsid w:val="006141C0"/>
    <w:rsid w:val="006144BD"/>
    <w:rsid w:val="0064434F"/>
    <w:rsid w:val="006506B6"/>
    <w:rsid w:val="0065261B"/>
    <w:rsid w:val="006557B6"/>
    <w:rsid w:val="00656019"/>
    <w:rsid w:val="00663178"/>
    <w:rsid w:val="00685C4D"/>
    <w:rsid w:val="00685F51"/>
    <w:rsid w:val="00695E8C"/>
    <w:rsid w:val="006965EB"/>
    <w:rsid w:val="00697FEC"/>
    <w:rsid w:val="006A56C9"/>
    <w:rsid w:val="006A75E7"/>
    <w:rsid w:val="006B106F"/>
    <w:rsid w:val="006B262B"/>
    <w:rsid w:val="006B3148"/>
    <w:rsid w:val="006C4021"/>
    <w:rsid w:val="006C5891"/>
    <w:rsid w:val="006D5E3D"/>
    <w:rsid w:val="006E4315"/>
    <w:rsid w:val="006F1081"/>
    <w:rsid w:val="006F4CDE"/>
    <w:rsid w:val="006F7188"/>
    <w:rsid w:val="006F7239"/>
    <w:rsid w:val="00700072"/>
    <w:rsid w:val="007153F9"/>
    <w:rsid w:val="00716076"/>
    <w:rsid w:val="00717F37"/>
    <w:rsid w:val="00725110"/>
    <w:rsid w:val="00727E27"/>
    <w:rsid w:val="007376B0"/>
    <w:rsid w:val="0074012E"/>
    <w:rsid w:val="0074298D"/>
    <w:rsid w:val="00746933"/>
    <w:rsid w:val="00750F43"/>
    <w:rsid w:val="007605A4"/>
    <w:rsid w:val="0076122C"/>
    <w:rsid w:val="00761E12"/>
    <w:rsid w:val="00762B13"/>
    <w:rsid w:val="007674C5"/>
    <w:rsid w:val="00772254"/>
    <w:rsid w:val="00772CD1"/>
    <w:rsid w:val="007732B5"/>
    <w:rsid w:val="00773D5E"/>
    <w:rsid w:val="00775169"/>
    <w:rsid w:val="00775216"/>
    <w:rsid w:val="00785894"/>
    <w:rsid w:val="007A14A6"/>
    <w:rsid w:val="007B3975"/>
    <w:rsid w:val="007C033F"/>
    <w:rsid w:val="007D0140"/>
    <w:rsid w:val="007D18BB"/>
    <w:rsid w:val="007D4D29"/>
    <w:rsid w:val="007F748B"/>
    <w:rsid w:val="00800D66"/>
    <w:rsid w:val="00803B64"/>
    <w:rsid w:val="00813392"/>
    <w:rsid w:val="008149A4"/>
    <w:rsid w:val="00815D06"/>
    <w:rsid w:val="00815D5F"/>
    <w:rsid w:val="00830321"/>
    <w:rsid w:val="00831642"/>
    <w:rsid w:val="008340E7"/>
    <w:rsid w:val="00836D10"/>
    <w:rsid w:val="00847398"/>
    <w:rsid w:val="00850FA2"/>
    <w:rsid w:val="0085111A"/>
    <w:rsid w:val="00855E59"/>
    <w:rsid w:val="00857F8B"/>
    <w:rsid w:val="008603B2"/>
    <w:rsid w:val="00866070"/>
    <w:rsid w:val="00874869"/>
    <w:rsid w:val="00881DF3"/>
    <w:rsid w:val="0089241C"/>
    <w:rsid w:val="00893D04"/>
    <w:rsid w:val="00894058"/>
    <w:rsid w:val="008B76D3"/>
    <w:rsid w:val="008C0A16"/>
    <w:rsid w:val="008E12F4"/>
    <w:rsid w:val="008F5117"/>
    <w:rsid w:val="008F7A9C"/>
    <w:rsid w:val="00901C5D"/>
    <w:rsid w:val="009111DA"/>
    <w:rsid w:val="00926AAC"/>
    <w:rsid w:val="00931AFB"/>
    <w:rsid w:val="00941A9E"/>
    <w:rsid w:val="00945BEE"/>
    <w:rsid w:val="00947228"/>
    <w:rsid w:val="009507DA"/>
    <w:rsid w:val="00953B37"/>
    <w:rsid w:val="00955CA9"/>
    <w:rsid w:val="00963847"/>
    <w:rsid w:val="0097034F"/>
    <w:rsid w:val="0098197A"/>
    <w:rsid w:val="00981E65"/>
    <w:rsid w:val="009842C8"/>
    <w:rsid w:val="00986AC9"/>
    <w:rsid w:val="00991437"/>
    <w:rsid w:val="009A113E"/>
    <w:rsid w:val="009A16ED"/>
    <w:rsid w:val="009A2948"/>
    <w:rsid w:val="009B4DB2"/>
    <w:rsid w:val="009E63FF"/>
    <w:rsid w:val="009F1FD1"/>
    <w:rsid w:val="009F3DF7"/>
    <w:rsid w:val="009F608A"/>
    <w:rsid w:val="009F76B6"/>
    <w:rsid w:val="009F7CD3"/>
    <w:rsid w:val="00A0521F"/>
    <w:rsid w:val="00A07622"/>
    <w:rsid w:val="00A07DD9"/>
    <w:rsid w:val="00A101E1"/>
    <w:rsid w:val="00A15676"/>
    <w:rsid w:val="00A30CF3"/>
    <w:rsid w:val="00A32EFE"/>
    <w:rsid w:val="00A35C9E"/>
    <w:rsid w:val="00A367F6"/>
    <w:rsid w:val="00A36B3C"/>
    <w:rsid w:val="00A412EC"/>
    <w:rsid w:val="00A563FA"/>
    <w:rsid w:val="00A81A0C"/>
    <w:rsid w:val="00A82249"/>
    <w:rsid w:val="00A9102E"/>
    <w:rsid w:val="00AA1DDC"/>
    <w:rsid w:val="00AA2EE1"/>
    <w:rsid w:val="00AB5B52"/>
    <w:rsid w:val="00AB7B6B"/>
    <w:rsid w:val="00AC2AE0"/>
    <w:rsid w:val="00AC7895"/>
    <w:rsid w:val="00AD2C22"/>
    <w:rsid w:val="00AF3D1B"/>
    <w:rsid w:val="00B0272B"/>
    <w:rsid w:val="00B10C9C"/>
    <w:rsid w:val="00B10CC2"/>
    <w:rsid w:val="00B1213C"/>
    <w:rsid w:val="00B147F3"/>
    <w:rsid w:val="00B27C4C"/>
    <w:rsid w:val="00B30EBE"/>
    <w:rsid w:val="00B311F8"/>
    <w:rsid w:val="00B31C84"/>
    <w:rsid w:val="00B36FA9"/>
    <w:rsid w:val="00B54BEE"/>
    <w:rsid w:val="00B64CC2"/>
    <w:rsid w:val="00B70280"/>
    <w:rsid w:val="00B820EE"/>
    <w:rsid w:val="00B83C9E"/>
    <w:rsid w:val="00B84D51"/>
    <w:rsid w:val="00B86F62"/>
    <w:rsid w:val="00B87DDE"/>
    <w:rsid w:val="00B94557"/>
    <w:rsid w:val="00B9515E"/>
    <w:rsid w:val="00B96439"/>
    <w:rsid w:val="00B97FEB"/>
    <w:rsid w:val="00BA3E72"/>
    <w:rsid w:val="00BA6715"/>
    <w:rsid w:val="00BB7133"/>
    <w:rsid w:val="00BC5414"/>
    <w:rsid w:val="00BD45B9"/>
    <w:rsid w:val="00C008FB"/>
    <w:rsid w:val="00C00AE6"/>
    <w:rsid w:val="00C00AEC"/>
    <w:rsid w:val="00C00EE2"/>
    <w:rsid w:val="00C0410E"/>
    <w:rsid w:val="00C1541A"/>
    <w:rsid w:val="00C22A7D"/>
    <w:rsid w:val="00C24CBE"/>
    <w:rsid w:val="00C323EC"/>
    <w:rsid w:val="00C37394"/>
    <w:rsid w:val="00C37FAF"/>
    <w:rsid w:val="00C407A0"/>
    <w:rsid w:val="00C4744A"/>
    <w:rsid w:val="00C54880"/>
    <w:rsid w:val="00C70DC2"/>
    <w:rsid w:val="00C87D2F"/>
    <w:rsid w:val="00C91314"/>
    <w:rsid w:val="00C95734"/>
    <w:rsid w:val="00CA02D6"/>
    <w:rsid w:val="00CA74FE"/>
    <w:rsid w:val="00CB1E74"/>
    <w:rsid w:val="00CB71DA"/>
    <w:rsid w:val="00CD08A8"/>
    <w:rsid w:val="00CD4AB8"/>
    <w:rsid w:val="00CE1192"/>
    <w:rsid w:val="00CE1E9C"/>
    <w:rsid w:val="00CE7039"/>
    <w:rsid w:val="00CE7D72"/>
    <w:rsid w:val="00CF6191"/>
    <w:rsid w:val="00CF7047"/>
    <w:rsid w:val="00D13BD3"/>
    <w:rsid w:val="00D140CC"/>
    <w:rsid w:val="00D1780D"/>
    <w:rsid w:val="00D3157F"/>
    <w:rsid w:val="00D32ADD"/>
    <w:rsid w:val="00D3311D"/>
    <w:rsid w:val="00D42D9B"/>
    <w:rsid w:val="00D44E16"/>
    <w:rsid w:val="00D55D56"/>
    <w:rsid w:val="00D6263B"/>
    <w:rsid w:val="00D65B11"/>
    <w:rsid w:val="00D70371"/>
    <w:rsid w:val="00D80227"/>
    <w:rsid w:val="00D84D17"/>
    <w:rsid w:val="00D86EAC"/>
    <w:rsid w:val="00D91DDE"/>
    <w:rsid w:val="00D94584"/>
    <w:rsid w:val="00DA1342"/>
    <w:rsid w:val="00DA1644"/>
    <w:rsid w:val="00DA6EE9"/>
    <w:rsid w:val="00DA705A"/>
    <w:rsid w:val="00DA7A6F"/>
    <w:rsid w:val="00DC32E1"/>
    <w:rsid w:val="00DD5B8B"/>
    <w:rsid w:val="00DD704A"/>
    <w:rsid w:val="00DE407B"/>
    <w:rsid w:val="00E028B2"/>
    <w:rsid w:val="00E04A12"/>
    <w:rsid w:val="00E061C0"/>
    <w:rsid w:val="00E06860"/>
    <w:rsid w:val="00E06B6C"/>
    <w:rsid w:val="00E21877"/>
    <w:rsid w:val="00E2213E"/>
    <w:rsid w:val="00E31CD3"/>
    <w:rsid w:val="00E32D73"/>
    <w:rsid w:val="00E40F78"/>
    <w:rsid w:val="00E52D0C"/>
    <w:rsid w:val="00E530BD"/>
    <w:rsid w:val="00E5752A"/>
    <w:rsid w:val="00E57A74"/>
    <w:rsid w:val="00E700F4"/>
    <w:rsid w:val="00E70CC5"/>
    <w:rsid w:val="00E764D1"/>
    <w:rsid w:val="00E77484"/>
    <w:rsid w:val="00EA2341"/>
    <w:rsid w:val="00EA40D5"/>
    <w:rsid w:val="00EB464A"/>
    <w:rsid w:val="00EB6C0E"/>
    <w:rsid w:val="00EC7AB9"/>
    <w:rsid w:val="00EC7FB7"/>
    <w:rsid w:val="00ED23B6"/>
    <w:rsid w:val="00ED2DD2"/>
    <w:rsid w:val="00ED388F"/>
    <w:rsid w:val="00ED47D9"/>
    <w:rsid w:val="00ED748B"/>
    <w:rsid w:val="00EF1132"/>
    <w:rsid w:val="00F05B9D"/>
    <w:rsid w:val="00F07F49"/>
    <w:rsid w:val="00F109E9"/>
    <w:rsid w:val="00F20C2C"/>
    <w:rsid w:val="00F35002"/>
    <w:rsid w:val="00F374E0"/>
    <w:rsid w:val="00F40E3D"/>
    <w:rsid w:val="00F4210D"/>
    <w:rsid w:val="00F46055"/>
    <w:rsid w:val="00F52975"/>
    <w:rsid w:val="00F65CC0"/>
    <w:rsid w:val="00F77AE1"/>
    <w:rsid w:val="00F82FA4"/>
    <w:rsid w:val="00F837C3"/>
    <w:rsid w:val="00F851FF"/>
    <w:rsid w:val="00F87836"/>
    <w:rsid w:val="00F924F4"/>
    <w:rsid w:val="00F92DEB"/>
    <w:rsid w:val="00F937F0"/>
    <w:rsid w:val="00F9487D"/>
    <w:rsid w:val="00FA11C4"/>
    <w:rsid w:val="00FA2525"/>
    <w:rsid w:val="00FA2AF4"/>
    <w:rsid w:val="00FA644C"/>
    <w:rsid w:val="00FB0143"/>
    <w:rsid w:val="00FB1575"/>
    <w:rsid w:val="00FB18FE"/>
    <w:rsid w:val="00FB2F75"/>
    <w:rsid w:val="00FB5E87"/>
    <w:rsid w:val="00FC1F36"/>
    <w:rsid w:val="00FC3974"/>
    <w:rsid w:val="00FC5FC7"/>
    <w:rsid w:val="00FD7A99"/>
    <w:rsid w:val="00FE3948"/>
    <w:rsid w:val="00FE6A1B"/>
    <w:rsid w:val="00FF694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F34B2"/>
    <w:pPr>
      <w:keepNext/>
      <w:keepLines/>
      <w:spacing w:before="240" w:after="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1F34B2"/>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1F34B2"/>
    <w:pPr>
      <w:keepNext/>
      <w:keepLines/>
      <w:spacing w:before="40" w:after="0"/>
      <w:outlineLvl w:val="2"/>
    </w:pPr>
    <w:rPr>
      <w:rFonts w:ascii="Arial" w:eastAsiaTheme="majorEastAsia" w:hAnsi="Arial" w:cstheme="majorBidi"/>
      <w:b/>
      <w:i/>
      <w:sz w:val="24"/>
      <w:szCs w:val="24"/>
    </w:rPr>
  </w:style>
  <w:style w:type="paragraph" w:styleId="Ttulo4">
    <w:name w:val="heading 4"/>
    <w:basedOn w:val="Normal"/>
    <w:next w:val="Normal"/>
    <w:link w:val="Ttulo4Car"/>
    <w:uiPriority w:val="9"/>
    <w:semiHidden/>
    <w:unhideWhenUsed/>
    <w:qFormat/>
    <w:rsid w:val="009472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407B"/>
    <w:pPr>
      <w:ind w:left="720"/>
      <w:contextualSpacing/>
    </w:pPr>
  </w:style>
  <w:style w:type="table" w:styleId="Tablaconcuadrcula">
    <w:name w:val="Table Grid"/>
    <w:basedOn w:val="Tablanormal"/>
    <w:uiPriority w:val="59"/>
    <w:rsid w:val="001F1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B2F75"/>
  </w:style>
  <w:style w:type="character" w:customStyle="1" w:styleId="A0">
    <w:name w:val="A0"/>
    <w:uiPriority w:val="99"/>
    <w:rsid w:val="00FB2F75"/>
    <w:rPr>
      <w:rFonts w:ascii="Optima" w:hAnsi="Optima" w:cs="Optima"/>
      <w:color w:val="000000"/>
      <w:sz w:val="18"/>
      <w:szCs w:val="18"/>
    </w:rPr>
  </w:style>
  <w:style w:type="paragraph" w:styleId="Textodeglobo">
    <w:name w:val="Balloon Text"/>
    <w:basedOn w:val="Normal"/>
    <w:link w:val="TextodegloboCar"/>
    <w:uiPriority w:val="99"/>
    <w:semiHidden/>
    <w:unhideWhenUsed/>
    <w:rsid w:val="00FB2F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F75"/>
    <w:rPr>
      <w:rFonts w:ascii="Tahoma" w:hAnsi="Tahoma" w:cs="Tahoma"/>
      <w:sz w:val="16"/>
      <w:szCs w:val="16"/>
    </w:rPr>
  </w:style>
  <w:style w:type="paragraph" w:styleId="Piedepgina">
    <w:name w:val="footer"/>
    <w:basedOn w:val="Normal"/>
    <w:link w:val="PiedepginaCar"/>
    <w:uiPriority w:val="99"/>
    <w:unhideWhenUsed/>
    <w:rsid w:val="00FB2F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F75"/>
  </w:style>
  <w:style w:type="paragraph" w:styleId="Subttulo">
    <w:name w:val="Subtitle"/>
    <w:basedOn w:val="Normal"/>
    <w:next w:val="Textoindependiente"/>
    <w:link w:val="SubttuloCar"/>
    <w:qFormat/>
    <w:rsid w:val="00E21877"/>
    <w:pPr>
      <w:suppressAutoHyphens/>
      <w:spacing w:after="0" w:line="240" w:lineRule="auto"/>
      <w:jc w:val="both"/>
    </w:pPr>
    <w:rPr>
      <w:rFonts w:ascii="Times New Roman" w:eastAsia="Times New Roman" w:hAnsi="Times New Roman" w:cs="Times New Roman"/>
      <w:b/>
      <w:bCs/>
      <w:sz w:val="24"/>
      <w:szCs w:val="24"/>
      <w:lang w:val="pt-BR" w:eastAsia="ar-SA"/>
    </w:rPr>
  </w:style>
  <w:style w:type="character" w:customStyle="1" w:styleId="SubttuloCar">
    <w:name w:val="Subtítulo Car"/>
    <w:basedOn w:val="Fuentedeprrafopredeter"/>
    <w:link w:val="Subttulo"/>
    <w:rsid w:val="00E21877"/>
    <w:rPr>
      <w:rFonts w:ascii="Times New Roman" w:eastAsia="Times New Roman" w:hAnsi="Times New Roman" w:cs="Times New Roman"/>
      <w:b/>
      <w:bCs/>
      <w:sz w:val="24"/>
      <w:szCs w:val="24"/>
      <w:lang w:val="pt-BR" w:eastAsia="ar-SA"/>
    </w:rPr>
  </w:style>
  <w:style w:type="paragraph" w:styleId="Textoindependiente">
    <w:name w:val="Body Text"/>
    <w:basedOn w:val="Normal"/>
    <w:link w:val="TextoindependienteCar"/>
    <w:rsid w:val="00E21877"/>
    <w:pPr>
      <w:suppressAutoHyphens/>
      <w:spacing w:after="120" w:line="240" w:lineRule="auto"/>
      <w:jc w:val="both"/>
    </w:pPr>
    <w:rPr>
      <w:rFonts w:ascii="Times New Roman" w:eastAsia="Times New Roman" w:hAnsi="Times New Roman" w:cs="Times New Roman"/>
      <w:sz w:val="24"/>
      <w:szCs w:val="24"/>
      <w:lang w:val="pt-BR" w:eastAsia="ar-SA"/>
    </w:rPr>
  </w:style>
  <w:style w:type="character" w:customStyle="1" w:styleId="TextoindependienteCar">
    <w:name w:val="Texto independiente Car"/>
    <w:basedOn w:val="Fuentedeprrafopredeter"/>
    <w:link w:val="Textoindependiente"/>
    <w:rsid w:val="00E21877"/>
    <w:rPr>
      <w:rFonts w:ascii="Times New Roman" w:eastAsia="Times New Roman" w:hAnsi="Times New Roman" w:cs="Times New Roman"/>
      <w:sz w:val="24"/>
      <w:szCs w:val="24"/>
      <w:lang w:val="pt-BR" w:eastAsia="ar-SA"/>
    </w:rPr>
  </w:style>
  <w:style w:type="paragraph" w:styleId="Textonotapie">
    <w:name w:val="footnote text"/>
    <w:basedOn w:val="Normal"/>
    <w:link w:val="TextonotapieCar"/>
    <w:uiPriority w:val="99"/>
    <w:semiHidden/>
    <w:unhideWhenUsed/>
    <w:rsid w:val="00E21877"/>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E21877"/>
    <w:rPr>
      <w:sz w:val="20"/>
      <w:szCs w:val="20"/>
      <w:lang w:val="es-ES"/>
    </w:rPr>
  </w:style>
  <w:style w:type="character" w:styleId="Refdenotaalpie">
    <w:name w:val="footnote reference"/>
    <w:basedOn w:val="Fuentedeprrafopredeter"/>
    <w:uiPriority w:val="99"/>
    <w:semiHidden/>
    <w:unhideWhenUsed/>
    <w:rsid w:val="00E21877"/>
    <w:rPr>
      <w:vertAlign w:val="superscript"/>
    </w:rPr>
  </w:style>
  <w:style w:type="character" w:styleId="Textodelmarcadordeposicin">
    <w:name w:val="Placeholder Text"/>
    <w:basedOn w:val="Fuentedeprrafopredeter"/>
    <w:uiPriority w:val="99"/>
    <w:semiHidden/>
    <w:rsid w:val="00775169"/>
    <w:rPr>
      <w:color w:val="808080"/>
    </w:rPr>
  </w:style>
  <w:style w:type="paragraph" w:customStyle="1" w:styleId="Default">
    <w:name w:val="Default"/>
    <w:rsid w:val="00D6263B"/>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Pa0">
    <w:name w:val="Pa0"/>
    <w:basedOn w:val="Default"/>
    <w:next w:val="Default"/>
    <w:uiPriority w:val="99"/>
    <w:rsid w:val="00D6263B"/>
    <w:pPr>
      <w:spacing w:line="161" w:lineRule="atLeast"/>
    </w:pPr>
    <w:rPr>
      <w:color w:val="auto"/>
    </w:rPr>
  </w:style>
  <w:style w:type="character" w:customStyle="1" w:styleId="A3">
    <w:name w:val="A3"/>
    <w:uiPriority w:val="99"/>
    <w:rsid w:val="00D6263B"/>
    <w:rPr>
      <w:color w:val="000000"/>
      <w:sz w:val="12"/>
      <w:szCs w:val="12"/>
    </w:rPr>
  </w:style>
  <w:style w:type="character" w:customStyle="1" w:styleId="A4">
    <w:name w:val="A4"/>
    <w:uiPriority w:val="99"/>
    <w:rsid w:val="00D6263B"/>
    <w:rPr>
      <w:color w:val="000000"/>
      <w:sz w:val="10"/>
      <w:szCs w:val="10"/>
    </w:rPr>
  </w:style>
  <w:style w:type="paragraph" w:customStyle="1" w:styleId="Pa3">
    <w:name w:val="Pa3"/>
    <w:basedOn w:val="Default"/>
    <w:next w:val="Default"/>
    <w:uiPriority w:val="99"/>
    <w:rsid w:val="0064434F"/>
    <w:pPr>
      <w:spacing w:line="181" w:lineRule="atLeast"/>
    </w:pPr>
    <w:rPr>
      <w:color w:val="auto"/>
    </w:rPr>
  </w:style>
  <w:style w:type="character" w:customStyle="1" w:styleId="A1">
    <w:name w:val="A1"/>
    <w:uiPriority w:val="99"/>
    <w:rsid w:val="0064434F"/>
    <w:rPr>
      <w:color w:val="000000"/>
      <w:sz w:val="16"/>
      <w:szCs w:val="16"/>
    </w:rPr>
  </w:style>
  <w:style w:type="paragraph" w:customStyle="1" w:styleId="Pa15">
    <w:name w:val="Pa15"/>
    <w:basedOn w:val="Normal"/>
    <w:next w:val="Normal"/>
    <w:uiPriority w:val="99"/>
    <w:rsid w:val="00F92DEB"/>
    <w:pPr>
      <w:autoSpaceDE w:val="0"/>
      <w:autoSpaceDN w:val="0"/>
      <w:adjustRightInd w:val="0"/>
      <w:spacing w:after="0" w:line="181" w:lineRule="atLeast"/>
    </w:pPr>
    <w:rPr>
      <w:rFonts w:ascii="Times New Roman" w:hAnsi="Times New Roman" w:cs="Times New Roman"/>
      <w:sz w:val="24"/>
      <w:szCs w:val="24"/>
      <w:lang w:val="es-ES"/>
    </w:rPr>
  </w:style>
  <w:style w:type="character" w:styleId="Hipervnculo">
    <w:name w:val="Hyperlink"/>
    <w:basedOn w:val="Fuentedeprrafopredeter"/>
    <w:uiPriority w:val="99"/>
    <w:unhideWhenUsed/>
    <w:rsid w:val="00E700F4"/>
    <w:rPr>
      <w:color w:val="0000FF" w:themeColor="hyperlink"/>
      <w:u w:val="single"/>
    </w:rPr>
  </w:style>
  <w:style w:type="character" w:customStyle="1" w:styleId="Ttulo1Car">
    <w:name w:val="Título 1 Car"/>
    <w:basedOn w:val="Fuentedeprrafopredeter"/>
    <w:link w:val="Ttulo1"/>
    <w:uiPriority w:val="9"/>
    <w:rsid w:val="001F34B2"/>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1F34B2"/>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1F34B2"/>
    <w:rPr>
      <w:rFonts w:ascii="Arial" w:eastAsiaTheme="majorEastAsia" w:hAnsi="Arial" w:cstheme="majorBidi"/>
      <w:b/>
      <w:i/>
      <w:sz w:val="24"/>
      <w:szCs w:val="24"/>
    </w:rPr>
  </w:style>
  <w:style w:type="paragraph" w:styleId="TtulodeTDC">
    <w:name w:val="TOC Heading"/>
    <w:basedOn w:val="Ttulo1"/>
    <w:next w:val="Normal"/>
    <w:uiPriority w:val="39"/>
    <w:unhideWhenUsed/>
    <w:qFormat/>
    <w:rsid w:val="00CF7047"/>
    <w:pPr>
      <w:spacing w:line="259" w:lineRule="auto"/>
      <w:jc w:val="left"/>
      <w:outlineLvl w:val="9"/>
    </w:pPr>
    <w:rPr>
      <w:rFonts w:asciiTheme="majorHAnsi" w:hAnsiTheme="majorHAnsi"/>
      <w:b w:val="0"/>
      <w:color w:val="365F91" w:themeColor="accent1" w:themeShade="BF"/>
      <w:sz w:val="32"/>
    </w:rPr>
  </w:style>
  <w:style w:type="paragraph" w:styleId="TDC1">
    <w:name w:val="toc 1"/>
    <w:basedOn w:val="Normal"/>
    <w:next w:val="Normal"/>
    <w:autoRedefine/>
    <w:uiPriority w:val="39"/>
    <w:unhideWhenUsed/>
    <w:rsid w:val="00CF7047"/>
    <w:pPr>
      <w:spacing w:after="100"/>
    </w:pPr>
  </w:style>
  <w:style w:type="paragraph" w:styleId="TDC2">
    <w:name w:val="toc 2"/>
    <w:basedOn w:val="Normal"/>
    <w:next w:val="Normal"/>
    <w:autoRedefine/>
    <w:uiPriority w:val="39"/>
    <w:unhideWhenUsed/>
    <w:rsid w:val="00CF7047"/>
    <w:pPr>
      <w:spacing w:after="100"/>
      <w:ind w:left="220"/>
    </w:pPr>
  </w:style>
  <w:style w:type="paragraph" w:styleId="TDC3">
    <w:name w:val="toc 3"/>
    <w:basedOn w:val="Normal"/>
    <w:next w:val="Normal"/>
    <w:autoRedefine/>
    <w:uiPriority w:val="39"/>
    <w:unhideWhenUsed/>
    <w:rsid w:val="00CF7047"/>
    <w:pPr>
      <w:spacing w:after="100"/>
      <w:ind w:left="440"/>
    </w:pPr>
  </w:style>
  <w:style w:type="paragraph" w:styleId="Epgrafe">
    <w:name w:val="caption"/>
    <w:basedOn w:val="Normal"/>
    <w:next w:val="Normal"/>
    <w:uiPriority w:val="35"/>
    <w:unhideWhenUsed/>
    <w:qFormat/>
    <w:rsid w:val="0020347D"/>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76122C"/>
    <w:pPr>
      <w:spacing w:after="0"/>
    </w:pPr>
    <w:rPr>
      <w:rFonts w:ascii="Arial" w:hAnsi="Arial"/>
      <w:sz w:val="24"/>
    </w:rPr>
  </w:style>
  <w:style w:type="paragraph" w:customStyle="1" w:styleId="Normal1">
    <w:name w:val="Normal1"/>
    <w:basedOn w:val="Normal"/>
    <w:rsid w:val="005E1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Fuentedeprrafopredeter"/>
    <w:rsid w:val="005E1513"/>
  </w:style>
  <w:style w:type="character" w:customStyle="1" w:styleId="Ttulo4Car">
    <w:name w:val="Título 4 Car"/>
    <w:basedOn w:val="Fuentedeprrafopredeter"/>
    <w:link w:val="Ttulo4"/>
    <w:uiPriority w:val="9"/>
    <w:semiHidden/>
    <w:rsid w:val="00947228"/>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rsid w:val="0032348A"/>
    <w:pPr>
      <w:tabs>
        <w:tab w:val="center" w:pos="4252"/>
        <w:tab w:val="right" w:pos="8504"/>
      </w:tabs>
      <w:suppressAutoHyphens/>
      <w:spacing w:after="0" w:line="240" w:lineRule="auto"/>
    </w:pPr>
    <w:rPr>
      <w:rFonts w:ascii="Times New Roman" w:eastAsia="Times New Roman" w:hAnsi="Times New Roman" w:cs="Times New Roman"/>
      <w:sz w:val="24"/>
      <w:szCs w:val="24"/>
      <w:lang w:val="es-ES" w:eastAsia="ar-SA"/>
    </w:rPr>
  </w:style>
  <w:style w:type="character" w:customStyle="1" w:styleId="EncabezadoCar">
    <w:name w:val="Encabezado Car"/>
    <w:basedOn w:val="Fuentedeprrafopredeter"/>
    <w:link w:val="Encabezado"/>
    <w:uiPriority w:val="99"/>
    <w:rsid w:val="0032348A"/>
    <w:rPr>
      <w:rFonts w:ascii="Times New Roman" w:eastAsia="Times New Roman" w:hAnsi="Times New Roman" w:cs="Times New Roman"/>
      <w:sz w:val="24"/>
      <w:szCs w:val="24"/>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F34B2"/>
    <w:pPr>
      <w:keepNext/>
      <w:keepLines/>
      <w:spacing w:before="240" w:after="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1F34B2"/>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1F34B2"/>
    <w:pPr>
      <w:keepNext/>
      <w:keepLines/>
      <w:spacing w:before="40" w:after="0"/>
      <w:outlineLvl w:val="2"/>
    </w:pPr>
    <w:rPr>
      <w:rFonts w:ascii="Arial" w:eastAsiaTheme="majorEastAsia" w:hAnsi="Arial" w:cstheme="majorBidi"/>
      <w:b/>
      <w:i/>
      <w:sz w:val="24"/>
      <w:szCs w:val="24"/>
    </w:rPr>
  </w:style>
  <w:style w:type="paragraph" w:styleId="Ttulo4">
    <w:name w:val="heading 4"/>
    <w:basedOn w:val="Normal"/>
    <w:next w:val="Normal"/>
    <w:link w:val="Ttulo4Car"/>
    <w:uiPriority w:val="9"/>
    <w:semiHidden/>
    <w:unhideWhenUsed/>
    <w:qFormat/>
    <w:rsid w:val="009472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407B"/>
    <w:pPr>
      <w:ind w:left="720"/>
      <w:contextualSpacing/>
    </w:pPr>
  </w:style>
  <w:style w:type="table" w:styleId="Tablaconcuadrcula">
    <w:name w:val="Table Grid"/>
    <w:basedOn w:val="Tablanormal"/>
    <w:uiPriority w:val="59"/>
    <w:rsid w:val="001F14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B2F75"/>
  </w:style>
  <w:style w:type="character" w:customStyle="1" w:styleId="A0">
    <w:name w:val="A0"/>
    <w:uiPriority w:val="99"/>
    <w:rsid w:val="00FB2F75"/>
    <w:rPr>
      <w:rFonts w:ascii="Optima" w:hAnsi="Optima" w:cs="Optima"/>
      <w:color w:val="000000"/>
      <w:sz w:val="18"/>
      <w:szCs w:val="18"/>
    </w:rPr>
  </w:style>
  <w:style w:type="paragraph" w:styleId="Textodeglobo">
    <w:name w:val="Balloon Text"/>
    <w:basedOn w:val="Normal"/>
    <w:link w:val="TextodegloboCar"/>
    <w:uiPriority w:val="99"/>
    <w:semiHidden/>
    <w:unhideWhenUsed/>
    <w:rsid w:val="00FB2F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F75"/>
    <w:rPr>
      <w:rFonts w:ascii="Tahoma" w:hAnsi="Tahoma" w:cs="Tahoma"/>
      <w:sz w:val="16"/>
      <w:szCs w:val="16"/>
    </w:rPr>
  </w:style>
  <w:style w:type="paragraph" w:styleId="Piedepgina">
    <w:name w:val="footer"/>
    <w:basedOn w:val="Normal"/>
    <w:link w:val="PiedepginaCar"/>
    <w:uiPriority w:val="99"/>
    <w:unhideWhenUsed/>
    <w:rsid w:val="00FB2F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F75"/>
  </w:style>
  <w:style w:type="paragraph" w:styleId="Subttulo">
    <w:name w:val="Subtitle"/>
    <w:basedOn w:val="Normal"/>
    <w:next w:val="Textoindependiente"/>
    <w:link w:val="SubttuloCar"/>
    <w:qFormat/>
    <w:rsid w:val="00E21877"/>
    <w:pPr>
      <w:suppressAutoHyphens/>
      <w:spacing w:after="0" w:line="240" w:lineRule="auto"/>
      <w:jc w:val="both"/>
    </w:pPr>
    <w:rPr>
      <w:rFonts w:ascii="Times New Roman" w:eastAsia="Times New Roman" w:hAnsi="Times New Roman" w:cs="Times New Roman"/>
      <w:b/>
      <w:bCs/>
      <w:sz w:val="24"/>
      <w:szCs w:val="24"/>
      <w:lang w:val="pt-BR" w:eastAsia="ar-SA"/>
    </w:rPr>
  </w:style>
  <w:style w:type="character" w:customStyle="1" w:styleId="SubttuloCar">
    <w:name w:val="Subtítulo Car"/>
    <w:basedOn w:val="Fuentedeprrafopredeter"/>
    <w:link w:val="Subttulo"/>
    <w:rsid w:val="00E21877"/>
    <w:rPr>
      <w:rFonts w:ascii="Times New Roman" w:eastAsia="Times New Roman" w:hAnsi="Times New Roman" w:cs="Times New Roman"/>
      <w:b/>
      <w:bCs/>
      <w:sz w:val="24"/>
      <w:szCs w:val="24"/>
      <w:lang w:val="pt-BR" w:eastAsia="ar-SA"/>
    </w:rPr>
  </w:style>
  <w:style w:type="paragraph" w:styleId="Textoindependiente">
    <w:name w:val="Body Text"/>
    <w:basedOn w:val="Normal"/>
    <w:link w:val="TextoindependienteCar"/>
    <w:rsid w:val="00E21877"/>
    <w:pPr>
      <w:suppressAutoHyphens/>
      <w:spacing w:after="120" w:line="240" w:lineRule="auto"/>
      <w:jc w:val="both"/>
    </w:pPr>
    <w:rPr>
      <w:rFonts w:ascii="Times New Roman" w:eastAsia="Times New Roman" w:hAnsi="Times New Roman" w:cs="Times New Roman"/>
      <w:sz w:val="24"/>
      <w:szCs w:val="24"/>
      <w:lang w:val="pt-BR" w:eastAsia="ar-SA"/>
    </w:rPr>
  </w:style>
  <w:style w:type="character" w:customStyle="1" w:styleId="TextoindependienteCar">
    <w:name w:val="Texto independiente Car"/>
    <w:basedOn w:val="Fuentedeprrafopredeter"/>
    <w:link w:val="Textoindependiente"/>
    <w:rsid w:val="00E21877"/>
    <w:rPr>
      <w:rFonts w:ascii="Times New Roman" w:eastAsia="Times New Roman" w:hAnsi="Times New Roman" w:cs="Times New Roman"/>
      <w:sz w:val="24"/>
      <w:szCs w:val="24"/>
      <w:lang w:val="pt-BR" w:eastAsia="ar-SA"/>
    </w:rPr>
  </w:style>
  <w:style w:type="paragraph" w:styleId="Textonotapie">
    <w:name w:val="footnote text"/>
    <w:basedOn w:val="Normal"/>
    <w:link w:val="TextonotapieCar"/>
    <w:uiPriority w:val="99"/>
    <w:semiHidden/>
    <w:unhideWhenUsed/>
    <w:rsid w:val="00E21877"/>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E21877"/>
    <w:rPr>
      <w:sz w:val="20"/>
      <w:szCs w:val="20"/>
      <w:lang w:val="es-ES"/>
    </w:rPr>
  </w:style>
  <w:style w:type="character" w:styleId="Refdenotaalpie">
    <w:name w:val="footnote reference"/>
    <w:basedOn w:val="Fuentedeprrafopredeter"/>
    <w:uiPriority w:val="99"/>
    <w:semiHidden/>
    <w:unhideWhenUsed/>
    <w:rsid w:val="00E21877"/>
    <w:rPr>
      <w:vertAlign w:val="superscript"/>
    </w:rPr>
  </w:style>
  <w:style w:type="character" w:styleId="Textodelmarcadordeposicin">
    <w:name w:val="Placeholder Text"/>
    <w:basedOn w:val="Fuentedeprrafopredeter"/>
    <w:uiPriority w:val="99"/>
    <w:semiHidden/>
    <w:rsid w:val="00775169"/>
    <w:rPr>
      <w:color w:val="808080"/>
    </w:rPr>
  </w:style>
  <w:style w:type="paragraph" w:customStyle="1" w:styleId="Default">
    <w:name w:val="Default"/>
    <w:rsid w:val="00D6263B"/>
    <w:pPr>
      <w:autoSpaceDE w:val="0"/>
      <w:autoSpaceDN w:val="0"/>
      <w:adjustRightInd w:val="0"/>
      <w:spacing w:after="0" w:line="240" w:lineRule="auto"/>
    </w:pPr>
    <w:rPr>
      <w:rFonts w:ascii="Times New Roman" w:hAnsi="Times New Roman" w:cs="Times New Roman"/>
      <w:color w:val="000000"/>
      <w:sz w:val="24"/>
      <w:szCs w:val="24"/>
      <w:lang w:val="es-ES"/>
    </w:rPr>
  </w:style>
  <w:style w:type="paragraph" w:customStyle="1" w:styleId="Pa0">
    <w:name w:val="Pa0"/>
    <w:basedOn w:val="Default"/>
    <w:next w:val="Default"/>
    <w:uiPriority w:val="99"/>
    <w:rsid w:val="00D6263B"/>
    <w:pPr>
      <w:spacing w:line="161" w:lineRule="atLeast"/>
    </w:pPr>
    <w:rPr>
      <w:color w:val="auto"/>
    </w:rPr>
  </w:style>
  <w:style w:type="character" w:customStyle="1" w:styleId="A3">
    <w:name w:val="A3"/>
    <w:uiPriority w:val="99"/>
    <w:rsid w:val="00D6263B"/>
    <w:rPr>
      <w:color w:val="000000"/>
      <w:sz w:val="12"/>
      <w:szCs w:val="12"/>
    </w:rPr>
  </w:style>
  <w:style w:type="character" w:customStyle="1" w:styleId="A4">
    <w:name w:val="A4"/>
    <w:uiPriority w:val="99"/>
    <w:rsid w:val="00D6263B"/>
    <w:rPr>
      <w:color w:val="000000"/>
      <w:sz w:val="10"/>
      <w:szCs w:val="10"/>
    </w:rPr>
  </w:style>
  <w:style w:type="paragraph" w:customStyle="1" w:styleId="Pa3">
    <w:name w:val="Pa3"/>
    <w:basedOn w:val="Default"/>
    <w:next w:val="Default"/>
    <w:uiPriority w:val="99"/>
    <w:rsid w:val="0064434F"/>
    <w:pPr>
      <w:spacing w:line="181" w:lineRule="atLeast"/>
    </w:pPr>
    <w:rPr>
      <w:color w:val="auto"/>
    </w:rPr>
  </w:style>
  <w:style w:type="character" w:customStyle="1" w:styleId="A1">
    <w:name w:val="A1"/>
    <w:uiPriority w:val="99"/>
    <w:rsid w:val="0064434F"/>
    <w:rPr>
      <w:color w:val="000000"/>
      <w:sz w:val="16"/>
      <w:szCs w:val="16"/>
    </w:rPr>
  </w:style>
  <w:style w:type="paragraph" w:customStyle="1" w:styleId="Pa15">
    <w:name w:val="Pa15"/>
    <w:basedOn w:val="Normal"/>
    <w:next w:val="Normal"/>
    <w:uiPriority w:val="99"/>
    <w:rsid w:val="00F92DEB"/>
    <w:pPr>
      <w:autoSpaceDE w:val="0"/>
      <w:autoSpaceDN w:val="0"/>
      <w:adjustRightInd w:val="0"/>
      <w:spacing w:after="0" w:line="181" w:lineRule="atLeast"/>
    </w:pPr>
    <w:rPr>
      <w:rFonts w:ascii="Times New Roman" w:hAnsi="Times New Roman" w:cs="Times New Roman"/>
      <w:sz w:val="24"/>
      <w:szCs w:val="24"/>
      <w:lang w:val="es-ES"/>
    </w:rPr>
  </w:style>
  <w:style w:type="character" w:styleId="Hipervnculo">
    <w:name w:val="Hyperlink"/>
    <w:basedOn w:val="Fuentedeprrafopredeter"/>
    <w:uiPriority w:val="99"/>
    <w:unhideWhenUsed/>
    <w:rsid w:val="00E700F4"/>
    <w:rPr>
      <w:color w:val="0000FF" w:themeColor="hyperlink"/>
      <w:u w:val="single"/>
    </w:rPr>
  </w:style>
  <w:style w:type="character" w:customStyle="1" w:styleId="Ttulo1Car">
    <w:name w:val="Título 1 Car"/>
    <w:basedOn w:val="Fuentedeprrafopredeter"/>
    <w:link w:val="Ttulo1"/>
    <w:uiPriority w:val="9"/>
    <w:rsid w:val="001F34B2"/>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1F34B2"/>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1F34B2"/>
    <w:rPr>
      <w:rFonts w:ascii="Arial" w:eastAsiaTheme="majorEastAsia" w:hAnsi="Arial" w:cstheme="majorBidi"/>
      <w:b/>
      <w:i/>
      <w:sz w:val="24"/>
      <w:szCs w:val="24"/>
    </w:rPr>
  </w:style>
  <w:style w:type="paragraph" w:styleId="TtulodeTDC">
    <w:name w:val="TOC Heading"/>
    <w:basedOn w:val="Ttulo1"/>
    <w:next w:val="Normal"/>
    <w:uiPriority w:val="39"/>
    <w:unhideWhenUsed/>
    <w:qFormat/>
    <w:rsid w:val="00CF7047"/>
    <w:pPr>
      <w:spacing w:line="259" w:lineRule="auto"/>
      <w:jc w:val="left"/>
      <w:outlineLvl w:val="9"/>
    </w:pPr>
    <w:rPr>
      <w:rFonts w:asciiTheme="majorHAnsi" w:hAnsiTheme="majorHAnsi"/>
      <w:b w:val="0"/>
      <w:color w:val="365F91" w:themeColor="accent1" w:themeShade="BF"/>
      <w:sz w:val="32"/>
    </w:rPr>
  </w:style>
  <w:style w:type="paragraph" w:styleId="TDC1">
    <w:name w:val="toc 1"/>
    <w:basedOn w:val="Normal"/>
    <w:next w:val="Normal"/>
    <w:autoRedefine/>
    <w:uiPriority w:val="39"/>
    <w:unhideWhenUsed/>
    <w:rsid w:val="00CF7047"/>
    <w:pPr>
      <w:spacing w:after="100"/>
    </w:pPr>
  </w:style>
  <w:style w:type="paragraph" w:styleId="TDC2">
    <w:name w:val="toc 2"/>
    <w:basedOn w:val="Normal"/>
    <w:next w:val="Normal"/>
    <w:autoRedefine/>
    <w:uiPriority w:val="39"/>
    <w:unhideWhenUsed/>
    <w:rsid w:val="00CF7047"/>
    <w:pPr>
      <w:spacing w:after="100"/>
      <w:ind w:left="220"/>
    </w:pPr>
  </w:style>
  <w:style w:type="paragraph" w:styleId="TDC3">
    <w:name w:val="toc 3"/>
    <w:basedOn w:val="Normal"/>
    <w:next w:val="Normal"/>
    <w:autoRedefine/>
    <w:uiPriority w:val="39"/>
    <w:unhideWhenUsed/>
    <w:rsid w:val="00CF7047"/>
    <w:pPr>
      <w:spacing w:after="100"/>
      <w:ind w:left="440"/>
    </w:pPr>
  </w:style>
  <w:style w:type="paragraph" w:styleId="Epgrafe">
    <w:name w:val="caption"/>
    <w:basedOn w:val="Normal"/>
    <w:next w:val="Normal"/>
    <w:uiPriority w:val="35"/>
    <w:unhideWhenUsed/>
    <w:qFormat/>
    <w:rsid w:val="0020347D"/>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76122C"/>
    <w:pPr>
      <w:spacing w:after="0"/>
    </w:pPr>
    <w:rPr>
      <w:rFonts w:ascii="Arial" w:hAnsi="Arial"/>
      <w:sz w:val="24"/>
    </w:rPr>
  </w:style>
  <w:style w:type="paragraph" w:customStyle="1" w:styleId="Normal1">
    <w:name w:val="Normal1"/>
    <w:basedOn w:val="Normal"/>
    <w:rsid w:val="005E1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basedOn w:val="Fuentedeprrafopredeter"/>
    <w:rsid w:val="005E1513"/>
  </w:style>
  <w:style w:type="character" w:customStyle="1" w:styleId="Ttulo4Car">
    <w:name w:val="Título 4 Car"/>
    <w:basedOn w:val="Fuentedeprrafopredeter"/>
    <w:link w:val="Ttulo4"/>
    <w:uiPriority w:val="9"/>
    <w:semiHidden/>
    <w:rsid w:val="00947228"/>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rsid w:val="0032348A"/>
    <w:pPr>
      <w:tabs>
        <w:tab w:val="center" w:pos="4252"/>
        <w:tab w:val="right" w:pos="8504"/>
      </w:tabs>
      <w:suppressAutoHyphens/>
      <w:spacing w:after="0" w:line="240" w:lineRule="auto"/>
    </w:pPr>
    <w:rPr>
      <w:rFonts w:ascii="Times New Roman" w:eastAsia="Times New Roman" w:hAnsi="Times New Roman" w:cs="Times New Roman"/>
      <w:sz w:val="24"/>
      <w:szCs w:val="24"/>
      <w:lang w:val="es-ES" w:eastAsia="ar-SA"/>
    </w:rPr>
  </w:style>
  <w:style w:type="character" w:customStyle="1" w:styleId="EncabezadoCar">
    <w:name w:val="Encabezado Car"/>
    <w:basedOn w:val="Fuentedeprrafopredeter"/>
    <w:link w:val="Encabezado"/>
    <w:uiPriority w:val="99"/>
    <w:rsid w:val="0032348A"/>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638206">
      <w:bodyDiv w:val="1"/>
      <w:marLeft w:val="0"/>
      <w:marRight w:val="0"/>
      <w:marTop w:val="0"/>
      <w:marBottom w:val="0"/>
      <w:divBdr>
        <w:top w:val="none" w:sz="0" w:space="0" w:color="auto"/>
        <w:left w:val="none" w:sz="0" w:space="0" w:color="auto"/>
        <w:bottom w:val="none" w:sz="0" w:space="0" w:color="auto"/>
        <w:right w:val="none" w:sz="0" w:space="0" w:color="auto"/>
      </w:divBdr>
      <w:divsChild>
        <w:div w:id="1811940807">
          <w:marLeft w:val="0"/>
          <w:marRight w:val="0"/>
          <w:marTop w:val="0"/>
          <w:marBottom w:val="0"/>
          <w:divBdr>
            <w:top w:val="none" w:sz="0" w:space="0" w:color="auto"/>
            <w:left w:val="none" w:sz="0" w:space="0" w:color="auto"/>
            <w:bottom w:val="none" w:sz="0" w:space="0" w:color="auto"/>
            <w:right w:val="none" w:sz="0" w:space="0" w:color="auto"/>
          </w:divBdr>
        </w:div>
      </w:divsChild>
    </w:div>
    <w:div w:id="1550922754">
      <w:bodyDiv w:val="1"/>
      <w:marLeft w:val="0"/>
      <w:marRight w:val="0"/>
      <w:marTop w:val="0"/>
      <w:marBottom w:val="0"/>
      <w:divBdr>
        <w:top w:val="none" w:sz="0" w:space="0" w:color="auto"/>
        <w:left w:val="none" w:sz="0" w:space="0" w:color="auto"/>
        <w:bottom w:val="none" w:sz="0" w:space="0" w:color="auto"/>
        <w:right w:val="none" w:sz="0" w:space="0" w:color="auto"/>
      </w:divBdr>
    </w:div>
    <w:div w:id="1769035943">
      <w:bodyDiv w:val="1"/>
      <w:marLeft w:val="0"/>
      <w:marRight w:val="0"/>
      <w:marTop w:val="0"/>
      <w:marBottom w:val="0"/>
      <w:divBdr>
        <w:top w:val="none" w:sz="0" w:space="0" w:color="auto"/>
        <w:left w:val="none" w:sz="0" w:space="0" w:color="auto"/>
        <w:bottom w:val="none" w:sz="0" w:space="0" w:color="auto"/>
        <w:right w:val="none" w:sz="0" w:space="0" w:color="auto"/>
      </w:divBdr>
    </w:div>
    <w:div w:id="1813794548">
      <w:bodyDiv w:val="1"/>
      <w:marLeft w:val="0"/>
      <w:marRight w:val="0"/>
      <w:marTop w:val="0"/>
      <w:marBottom w:val="0"/>
      <w:divBdr>
        <w:top w:val="none" w:sz="0" w:space="0" w:color="auto"/>
        <w:left w:val="none" w:sz="0" w:space="0" w:color="auto"/>
        <w:bottom w:val="none" w:sz="0" w:space="0" w:color="auto"/>
        <w:right w:val="none" w:sz="0" w:space="0" w:color="auto"/>
      </w:divBdr>
      <w:divsChild>
        <w:div w:id="1969579295">
          <w:marLeft w:val="0"/>
          <w:marRight w:val="0"/>
          <w:marTop w:val="0"/>
          <w:marBottom w:val="0"/>
          <w:divBdr>
            <w:top w:val="none" w:sz="0" w:space="0" w:color="auto"/>
            <w:left w:val="none" w:sz="0" w:space="0" w:color="auto"/>
            <w:bottom w:val="none" w:sz="0" w:space="0" w:color="auto"/>
            <w:right w:val="none" w:sz="0" w:space="0" w:color="auto"/>
          </w:divBdr>
        </w:div>
      </w:divsChild>
    </w:div>
    <w:div w:id="181498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oleObject" Target="embeddings/oleObject4.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oleObject" Target="embeddings/oleObject2.bin"/><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oleObject" Target="embeddings/oleObject3.bin"/><Relationship Id="rId45"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 Id="rId35" Type="http://schemas.openxmlformats.org/officeDocument/2006/relationships/image" Target="media/image26.jpeg"/><Relationship Id="rId43" Type="http://schemas.openxmlformats.org/officeDocument/2006/relationships/image" Target="media/image31.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839DEADA-E4C1-41B1-8B96-0BD5234F7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9066</Words>
  <Characters>49863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BARACH</cp:lastModifiedBy>
  <cp:revision>4</cp:revision>
  <cp:lastPrinted>2017-04-06T17:21:00Z</cp:lastPrinted>
  <dcterms:created xsi:type="dcterms:W3CDTF">2017-04-06T16:40:00Z</dcterms:created>
  <dcterms:modified xsi:type="dcterms:W3CDTF">2017-04-06T17:40:00Z</dcterms:modified>
</cp:coreProperties>
</file>